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348" w:rsidRPr="00AA1CA7" w:rsidRDefault="00A71348" w:rsidP="00A71348">
      <w:pPr>
        <w:shd w:val="clear" w:color="auto" w:fill="FFFFFF" w:themeFill="background1"/>
        <w:spacing w:after="0" w:line="240" w:lineRule="auto"/>
        <w:ind w:firstLine="709"/>
        <w:jc w:val="both"/>
        <w:outlineLvl w:val="1"/>
        <w:rPr>
          <w:rFonts w:ascii="Times New Roman" w:eastAsia="Times New Roman" w:hAnsi="Times New Roman" w:cs="Times New Roman"/>
          <w:b/>
          <w:bCs/>
          <w:sz w:val="28"/>
          <w:szCs w:val="28"/>
          <w:lang w:eastAsia="ru-RU"/>
        </w:rPr>
      </w:pPr>
      <w:bookmarkStart w:id="0" w:name="_GoBack"/>
      <w:bookmarkEnd w:id="0"/>
      <w:r w:rsidRPr="00AA1CA7">
        <w:rPr>
          <w:rFonts w:ascii="Times New Roman" w:eastAsia="Times New Roman" w:hAnsi="Times New Roman" w:cs="Times New Roman"/>
          <w:b/>
          <w:bCs/>
          <w:sz w:val="28"/>
          <w:szCs w:val="28"/>
          <w:lang w:eastAsia="ru-RU"/>
        </w:rPr>
        <w:t>ГЕОХИМИЧЕСКИЕ БАРЬЕРЫ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i/>
          <w:iCs/>
          <w:sz w:val="28"/>
          <w:szCs w:val="28"/>
          <w:lang w:eastAsia="ru-RU"/>
        </w:rPr>
        <w:t>Геохимические барьеры</w:t>
      </w:r>
      <w:r w:rsidRPr="00AA1CA7">
        <w:rPr>
          <w:rFonts w:ascii="Times New Roman" w:eastAsia="Times New Roman" w:hAnsi="Times New Roman" w:cs="Times New Roman"/>
          <w:sz w:val="28"/>
          <w:szCs w:val="28"/>
          <w:lang w:eastAsia="ru-RU"/>
        </w:rPr>
        <w:t> – участки, где на коротком расстоянии происходит резкое снижение миграционной способности химических элементов, ведущее к их накоплению.</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Наиболее важные типы механических геохимических барьеров:</w:t>
      </w:r>
    </w:p>
    <w:p w:rsidR="00A71348" w:rsidRPr="00AA1CA7" w:rsidRDefault="00A71348" w:rsidP="00A71348">
      <w:pPr>
        <w:numPr>
          <w:ilvl w:val="0"/>
          <w:numId w:val="1"/>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аэродинамический;</w:t>
      </w:r>
    </w:p>
    <w:p w:rsidR="00A71348" w:rsidRPr="00AA1CA7" w:rsidRDefault="00A71348" w:rsidP="00A71348">
      <w:pPr>
        <w:numPr>
          <w:ilvl w:val="0"/>
          <w:numId w:val="1"/>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гидродинамический;</w:t>
      </w:r>
    </w:p>
    <w:p w:rsidR="00A71348" w:rsidRPr="00AA1CA7" w:rsidRDefault="00A71348" w:rsidP="00A71348">
      <w:pPr>
        <w:numPr>
          <w:ilvl w:val="0"/>
          <w:numId w:val="1"/>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фильтрационный.</w:t>
      </w:r>
    </w:p>
    <w:p w:rsidR="00A71348" w:rsidRPr="00AA1CA7" w:rsidRDefault="00A71348" w:rsidP="00A71348">
      <w:pPr>
        <w:numPr>
          <w:ilvl w:val="0"/>
          <w:numId w:val="1"/>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Все эти виды барьеров Вы хорошо представляете и сами легко можете привести примеры таких барьеров (оконное стекло, полоса лесонасаждений, запруда и т.д.)</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Теперь попробуем разобраться с барьерами при физико-химической миграции. Этот вопрос займёт значительно больше времени, так как физико-химические барьеры значительно более многообразны и в целом оказывают значительно большее влияние на природные процессы концентрации химических элементов.</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В общем случае физико-химические барьеры приурочены к узким пограничным зонам, где контактируют (соприкасаются) две обстановки, существенно различающиеся какими-либо химическими или физическими параметрами среды и, как следствие, разными условиями миграции химических элементов. При этом обязательным условием, чтобы барьер реально функционировал, является осуществление миграции через них химических элементов, переносимых тем или иным способом (обычно с потоками поверхностных и подземных вод). Если же существует контакт двух контрастных обстановок, через который перенос вещества не осуществляется, такой контакт называют </w:t>
      </w:r>
      <w:r w:rsidRPr="00AA1CA7">
        <w:rPr>
          <w:rFonts w:ascii="Times New Roman" w:eastAsia="Times New Roman" w:hAnsi="Times New Roman" w:cs="Times New Roman"/>
          <w:i/>
          <w:iCs/>
          <w:sz w:val="28"/>
          <w:szCs w:val="28"/>
          <w:lang w:eastAsia="ru-RU"/>
        </w:rPr>
        <w:t>потенциальным геохимическим барьером</w:t>
      </w:r>
      <w:r w:rsidRPr="00AA1CA7">
        <w:rPr>
          <w:rFonts w:ascii="Times New Roman" w:eastAsia="Times New Roman" w:hAnsi="Times New Roman" w:cs="Times New Roman"/>
          <w:sz w:val="28"/>
          <w:szCs w:val="28"/>
          <w:lang w:eastAsia="ru-RU"/>
        </w:rPr>
        <w:t> (то есть таким, который может возникнуть при появлении этого дополнительного условия).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Самой по себе смены обстановки для возникновения отчётливо выраженного геохимического барьера тоже недостаточно. Надо, чтобы эта смена была резкой, осуществляющейся на небольшом промежутке. Если же смена условий происходит постепенно, на значительном расстоянии, барьер оказывается как бы «размазан» в пространстве, и повышение концентраций осаждающихся на нём химических элементов будет незначительным. Но для изучения общей картины миграции химических элементов и такие неявные, «размытые» барьеры тоже нужно учитывать.</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По масштабам проявления среди геохимических барьеров существуют </w:t>
      </w:r>
      <w:r w:rsidRPr="00AA1CA7">
        <w:rPr>
          <w:rFonts w:ascii="Times New Roman" w:eastAsia="Times New Roman" w:hAnsi="Times New Roman" w:cs="Times New Roman"/>
          <w:i/>
          <w:iCs/>
          <w:sz w:val="28"/>
          <w:szCs w:val="28"/>
          <w:lang w:eastAsia="ru-RU"/>
        </w:rPr>
        <w:t>макро-, мез</w:t>
      </w:r>
      <w:proofErr w:type="gramStart"/>
      <w:r w:rsidRPr="00AA1CA7">
        <w:rPr>
          <w:rFonts w:ascii="Times New Roman" w:eastAsia="Times New Roman" w:hAnsi="Times New Roman" w:cs="Times New Roman"/>
          <w:i/>
          <w:iCs/>
          <w:sz w:val="28"/>
          <w:szCs w:val="28"/>
          <w:lang w:eastAsia="ru-RU"/>
        </w:rPr>
        <w:t>о-</w:t>
      </w:r>
      <w:proofErr w:type="gramEnd"/>
      <w:r w:rsidRPr="00AA1CA7">
        <w:rPr>
          <w:rFonts w:ascii="Times New Roman" w:eastAsia="Times New Roman" w:hAnsi="Times New Roman" w:cs="Times New Roman"/>
          <w:i/>
          <w:iCs/>
          <w:sz w:val="28"/>
          <w:szCs w:val="28"/>
          <w:lang w:eastAsia="ru-RU"/>
        </w:rPr>
        <w:t xml:space="preserve"> и </w:t>
      </w:r>
      <w:proofErr w:type="spellStart"/>
      <w:r w:rsidRPr="00AA1CA7">
        <w:rPr>
          <w:rFonts w:ascii="Times New Roman" w:eastAsia="Times New Roman" w:hAnsi="Times New Roman" w:cs="Times New Roman"/>
          <w:i/>
          <w:iCs/>
          <w:sz w:val="28"/>
          <w:szCs w:val="28"/>
          <w:lang w:eastAsia="ru-RU"/>
        </w:rPr>
        <w:t>микробарьеры</w:t>
      </w:r>
      <w:proofErr w:type="spellEnd"/>
      <w:r w:rsidRPr="00AA1CA7">
        <w:rPr>
          <w:rFonts w:ascii="Times New Roman" w:eastAsia="Times New Roman" w:hAnsi="Times New Roman" w:cs="Times New Roman"/>
          <w:sz w:val="28"/>
          <w:szCs w:val="28"/>
          <w:lang w:eastAsia="ru-RU"/>
        </w:rPr>
        <w:t>. Некоторые типичные примеры таких барьеров рассматривает в своих работах А.И. Перельман.</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Примером </w:t>
      </w:r>
      <w:proofErr w:type="spellStart"/>
      <w:r w:rsidRPr="00AA1CA7">
        <w:rPr>
          <w:rFonts w:ascii="Times New Roman" w:eastAsia="Times New Roman" w:hAnsi="Times New Roman" w:cs="Times New Roman"/>
          <w:i/>
          <w:iCs/>
          <w:sz w:val="28"/>
          <w:szCs w:val="28"/>
          <w:lang w:eastAsia="ru-RU"/>
        </w:rPr>
        <w:t>макробарьеров</w:t>
      </w:r>
      <w:proofErr w:type="spellEnd"/>
      <w:r w:rsidRPr="00AA1CA7">
        <w:rPr>
          <w:rFonts w:ascii="Times New Roman" w:eastAsia="Times New Roman" w:hAnsi="Times New Roman" w:cs="Times New Roman"/>
          <w:sz w:val="28"/>
          <w:szCs w:val="28"/>
          <w:lang w:eastAsia="ru-RU"/>
        </w:rPr>
        <w:t xml:space="preserve"> могут служить зоны смешения речной и морской воды в устьях рек, иногда имеющие ширину до первых километров. Эти барьеры являются зонами массовой коагуляции и осаждения коллоидных частиц. Другой случай </w:t>
      </w:r>
      <w:proofErr w:type="spellStart"/>
      <w:r w:rsidRPr="00AA1CA7">
        <w:rPr>
          <w:rFonts w:ascii="Times New Roman" w:eastAsia="Times New Roman" w:hAnsi="Times New Roman" w:cs="Times New Roman"/>
          <w:sz w:val="28"/>
          <w:szCs w:val="28"/>
          <w:lang w:eastAsia="ru-RU"/>
        </w:rPr>
        <w:t>макробарьера</w:t>
      </w:r>
      <w:proofErr w:type="spellEnd"/>
      <w:r w:rsidRPr="00AA1CA7">
        <w:rPr>
          <w:rFonts w:ascii="Times New Roman" w:eastAsia="Times New Roman" w:hAnsi="Times New Roman" w:cs="Times New Roman"/>
          <w:sz w:val="28"/>
          <w:szCs w:val="28"/>
          <w:lang w:eastAsia="ru-RU"/>
        </w:rPr>
        <w:t xml:space="preserve"> – зоны </w:t>
      </w:r>
      <w:proofErr w:type="spellStart"/>
      <w:r w:rsidRPr="00AA1CA7">
        <w:rPr>
          <w:rFonts w:ascii="Times New Roman" w:eastAsia="Times New Roman" w:hAnsi="Times New Roman" w:cs="Times New Roman"/>
          <w:i/>
          <w:iCs/>
          <w:sz w:val="28"/>
          <w:szCs w:val="28"/>
          <w:lang w:eastAsia="ru-RU"/>
        </w:rPr>
        <w:t>апвеллинга</w:t>
      </w:r>
      <w:proofErr w:type="spellEnd"/>
      <w:r w:rsidRPr="00AA1CA7">
        <w:rPr>
          <w:rFonts w:ascii="Times New Roman" w:eastAsia="Times New Roman" w:hAnsi="Times New Roman" w:cs="Times New Roman"/>
          <w:sz w:val="28"/>
          <w:szCs w:val="28"/>
          <w:lang w:eastAsia="ru-RU"/>
        </w:rPr>
        <w:t> (подъёма глубинных холодных вод в океане, обогащённых СО</w:t>
      </w:r>
      <w:proofErr w:type="gramStart"/>
      <w:r w:rsidRPr="00AA1CA7">
        <w:rPr>
          <w:rFonts w:ascii="Times New Roman" w:eastAsia="Times New Roman" w:hAnsi="Times New Roman" w:cs="Times New Roman"/>
          <w:sz w:val="28"/>
          <w:szCs w:val="28"/>
          <w:vertAlign w:val="subscript"/>
          <w:lang w:eastAsia="ru-RU"/>
        </w:rPr>
        <w:t>2</w:t>
      </w:r>
      <w:proofErr w:type="gramEnd"/>
      <w:r w:rsidRPr="00AA1CA7">
        <w:rPr>
          <w:rFonts w:ascii="Times New Roman" w:eastAsia="Times New Roman" w:hAnsi="Times New Roman" w:cs="Times New Roman"/>
          <w:sz w:val="28"/>
          <w:szCs w:val="28"/>
          <w:lang w:eastAsia="ru-RU"/>
        </w:rPr>
        <w:t>, и их смешения с тёплыми прибрежными водами.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lastRenderedPageBreak/>
        <w:t>Пример </w:t>
      </w:r>
      <w:proofErr w:type="spellStart"/>
      <w:r w:rsidRPr="00AA1CA7">
        <w:rPr>
          <w:rFonts w:ascii="Times New Roman" w:eastAsia="Times New Roman" w:hAnsi="Times New Roman" w:cs="Times New Roman"/>
          <w:i/>
          <w:iCs/>
          <w:sz w:val="28"/>
          <w:szCs w:val="28"/>
          <w:lang w:eastAsia="ru-RU"/>
        </w:rPr>
        <w:t>мезобарьера</w:t>
      </w:r>
      <w:proofErr w:type="spellEnd"/>
      <w:r w:rsidRPr="00AA1CA7">
        <w:rPr>
          <w:rFonts w:ascii="Times New Roman" w:eastAsia="Times New Roman" w:hAnsi="Times New Roman" w:cs="Times New Roman"/>
          <w:sz w:val="28"/>
          <w:szCs w:val="28"/>
          <w:lang w:eastAsia="ru-RU"/>
        </w:rPr>
        <w:t> – краевые части болот, где в болото (восстановительная среда) поступают с окружающих возвышенностей богатые кислородом поверхностные и грунтовые воды.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Пример </w:t>
      </w:r>
      <w:proofErr w:type="spellStart"/>
      <w:r w:rsidRPr="00AA1CA7">
        <w:rPr>
          <w:rFonts w:ascii="Times New Roman" w:eastAsia="Times New Roman" w:hAnsi="Times New Roman" w:cs="Times New Roman"/>
          <w:i/>
          <w:iCs/>
          <w:sz w:val="28"/>
          <w:szCs w:val="28"/>
          <w:lang w:eastAsia="ru-RU"/>
        </w:rPr>
        <w:t>микробарьера</w:t>
      </w:r>
      <w:proofErr w:type="spellEnd"/>
      <w:r w:rsidRPr="00AA1CA7">
        <w:rPr>
          <w:rFonts w:ascii="Times New Roman" w:eastAsia="Times New Roman" w:hAnsi="Times New Roman" w:cs="Times New Roman"/>
          <w:sz w:val="28"/>
          <w:szCs w:val="28"/>
          <w:lang w:eastAsia="ru-RU"/>
        </w:rPr>
        <w:t> – место выхода на поверхность источника с восстановительными водами.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Эффективность геохимического барьера определяется его градиентом и контрастностью.</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Градиент барьера </w:t>
      </w:r>
      <w:r w:rsidRPr="00AA1CA7">
        <w:rPr>
          <w:rFonts w:ascii="Times New Roman" w:eastAsia="Times New Roman" w:hAnsi="Times New Roman" w:cs="Times New Roman"/>
          <w:sz w:val="28"/>
          <w:szCs w:val="28"/>
          <w:lang w:eastAsia="ru-RU"/>
        </w:rPr>
        <w:t>– это скорость нарастания изменения параметров среды по направлению миграционного потока:</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G= m</w:t>
      </w:r>
      <w:r w:rsidRPr="00AA1CA7">
        <w:rPr>
          <w:rFonts w:ascii="Times New Roman" w:eastAsia="Times New Roman" w:hAnsi="Times New Roman" w:cs="Times New Roman"/>
          <w:sz w:val="28"/>
          <w:szCs w:val="28"/>
          <w:vertAlign w:val="subscript"/>
          <w:lang w:eastAsia="ru-RU"/>
        </w:rPr>
        <w:t>1</w:t>
      </w:r>
      <w:r w:rsidRPr="00AA1CA7">
        <w:rPr>
          <w:rFonts w:ascii="Times New Roman" w:eastAsia="Times New Roman" w:hAnsi="Times New Roman" w:cs="Times New Roman"/>
          <w:sz w:val="28"/>
          <w:szCs w:val="28"/>
          <w:lang w:eastAsia="ru-RU"/>
        </w:rPr>
        <w:t>- m</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/l,</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где l – протяжённость барьера;</w:t>
      </w:r>
      <w:r w:rsidRPr="00AA1CA7">
        <w:rPr>
          <w:rFonts w:ascii="Times New Roman" w:eastAsia="Times New Roman" w:hAnsi="Times New Roman" w:cs="Times New Roman"/>
          <w:sz w:val="28"/>
          <w:szCs w:val="28"/>
          <w:lang w:eastAsia="ru-RU"/>
        </w:rPr>
        <w:br/>
        <w:t>m</w:t>
      </w:r>
      <w:r w:rsidRPr="00AA1CA7">
        <w:rPr>
          <w:rFonts w:ascii="Times New Roman" w:eastAsia="Times New Roman" w:hAnsi="Times New Roman" w:cs="Times New Roman"/>
          <w:sz w:val="28"/>
          <w:szCs w:val="28"/>
          <w:vertAlign w:val="subscript"/>
          <w:lang w:eastAsia="ru-RU"/>
        </w:rPr>
        <w:t>1 </w:t>
      </w:r>
      <w:r w:rsidRPr="00AA1CA7">
        <w:rPr>
          <w:rFonts w:ascii="Times New Roman" w:eastAsia="Times New Roman" w:hAnsi="Times New Roman" w:cs="Times New Roman"/>
          <w:sz w:val="28"/>
          <w:szCs w:val="28"/>
          <w:lang w:eastAsia="ru-RU"/>
        </w:rPr>
        <w:t>и m</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 геохимические параметры среды до и после барьера</w:t>
      </w:r>
      <w:r w:rsidRPr="00AA1CA7">
        <w:rPr>
          <w:rFonts w:ascii="Times New Roman" w:eastAsia="Times New Roman" w:hAnsi="Times New Roman" w:cs="Times New Roman"/>
          <w:sz w:val="28"/>
          <w:szCs w:val="28"/>
          <w:lang w:eastAsia="ru-RU"/>
        </w:rPr>
        <w:br/>
        <w:t xml:space="preserve">(параметры любые – кислотность, </w:t>
      </w:r>
      <w:proofErr w:type="spellStart"/>
      <w:r w:rsidRPr="00AA1CA7">
        <w:rPr>
          <w:rFonts w:ascii="Times New Roman" w:eastAsia="Times New Roman" w:hAnsi="Times New Roman" w:cs="Times New Roman"/>
          <w:sz w:val="28"/>
          <w:szCs w:val="28"/>
          <w:lang w:eastAsia="ru-RU"/>
        </w:rPr>
        <w:t>окислительно</w:t>
      </w:r>
      <w:proofErr w:type="spellEnd"/>
      <w:r w:rsidRPr="00AA1CA7">
        <w:rPr>
          <w:rFonts w:ascii="Times New Roman" w:eastAsia="Times New Roman" w:hAnsi="Times New Roman" w:cs="Times New Roman"/>
          <w:sz w:val="28"/>
          <w:szCs w:val="28"/>
          <w:lang w:eastAsia="ru-RU"/>
        </w:rPr>
        <w:t>-восстановительный потенциал, давление и т.д.).</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Контрастность барьера</w:t>
      </w:r>
      <w:r w:rsidRPr="00AA1CA7">
        <w:rPr>
          <w:rFonts w:ascii="Times New Roman" w:eastAsia="Times New Roman" w:hAnsi="Times New Roman" w:cs="Times New Roman"/>
          <w:sz w:val="28"/>
          <w:szCs w:val="28"/>
          <w:lang w:eastAsia="ru-RU"/>
        </w:rPr>
        <w:t> – отношение величин геохимических параметров в направлении потока до барьера и после него:</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S= m</w:t>
      </w:r>
      <w:r w:rsidRPr="00AA1CA7">
        <w:rPr>
          <w:rFonts w:ascii="Times New Roman" w:eastAsia="Times New Roman" w:hAnsi="Times New Roman" w:cs="Times New Roman"/>
          <w:sz w:val="28"/>
          <w:szCs w:val="28"/>
          <w:vertAlign w:val="subscript"/>
          <w:lang w:eastAsia="ru-RU"/>
        </w:rPr>
        <w:t>1</w:t>
      </w:r>
      <w:r w:rsidRPr="00AA1CA7">
        <w:rPr>
          <w:rFonts w:ascii="Times New Roman" w:eastAsia="Times New Roman" w:hAnsi="Times New Roman" w:cs="Times New Roman"/>
          <w:sz w:val="28"/>
          <w:szCs w:val="28"/>
          <w:lang w:eastAsia="ru-RU"/>
        </w:rPr>
        <w:t>/ m</w:t>
      </w:r>
      <w:r w:rsidRPr="00AA1CA7">
        <w:rPr>
          <w:rFonts w:ascii="Times New Roman" w:eastAsia="Times New Roman" w:hAnsi="Times New Roman" w:cs="Times New Roman"/>
          <w:sz w:val="28"/>
          <w:szCs w:val="28"/>
          <w:vertAlign w:val="subscript"/>
          <w:lang w:eastAsia="ru-RU"/>
        </w:rPr>
        <w:t>2</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Интенсивность накопления химических элементов на барьере увеличивается с ростом контрастности и градиента (случай постепенного изменения параметров среды можно рассматривать как барьер с очень малым градиентом – и отсюда понятно, почему повышение содержания химических элементов будет незначительным).</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По стабильности своего положения геохимические барьеры подразделяются </w:t>
      </w:r>
      <w:proofErr w:type="gramStart"/>
      <w:r w:rsidRPr="00AA1CA7">
        <w:rPr>
          <w:rFonts w:ascii="Times New Roman" w:eastAsia="Times New Roman" w:hAnsi="Times New Roman" w:cs="Times New Roman"/>
          <w:sz w:val="28"/>
          <w:szCs w:val="28"/>
          <w:lang w:eastAsia="ru-RU"/>
        </w:rPr>
        <w:t>на</w:t>
      </w:r>
      <w:proofErr w:type="gramEnd"/>
      <w:r w:rsidRPr="00AA1CA7">
        <w:rPr>
          <w:rFonts w:ascii="Times New Roman" w:eastAsia="Times New Roman" w:hAnsi="Times New Roman" w:cs="Times New Roman"/>
          <w:sz w:val="28"/>
          <w:szCs w:val="28"/>
          <w:lang w:eastAsia="ru-RU"/>
        </w:rPr>
        <w:t> </w:t>
      </w:r>
      <w:r w:rsidRPr="00AA1CA7">
        <w:rPr>
          <w:rFonts w:ascii="Times New Roman" w:eastAsia="Times New Roman" w:hAnsi="Times New Roman" w:cs="Times New Roman"/>
          <w:i/>
          <w:iCs/>
          <w:sz w:val="28"/>
          <w:szCs w:val="28"/>
          <w:lang w:eastAsia="ru-RU"/>
        </w:rPr>
        <w:t>подвижные и неподвижные.</w:t>
      </w:r>
      <w:r w:rsidRPr="00AA1CA7">
        <w:rPr>
          <w:rFonts w:ascii="Times New Roman" w:eastAsia="Times New Roman" w:hAnsi="Times New Roman" w:cs="Times New Roman"/>
          <w:sz w:val="28"/>
          <w:szCs w:val="28"/>
          <w:lang w:eastAsia="ru-RU"/>
        </w:rPr>
        <w:t>.</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Неподвижные барьеры</w:t>
      </w:r>
      <w:r w:rsidRPr="00AA1CA7">
        <w:rPr>
          <w:rFonts w:ascii="Times New Roman" w:eastAsia="Times New Roman" w:hAnsi="Times New Roman" w:cs="Times New Roman"/>
          <w:sz w:val="28"/>
          <w:szCs w:val="28"/>
          <w:lang w:eastAsia="ru-RU"/>
        </w:rPr>
        <w:t> занимают фиксированное положение в пространстве. Они распространены более широко, так как обычно смена параметров среды связана с изменением каких-то характеристик ландшафта, занимающих фиксированное положение.</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Подвижные барьеры </w:t>
      </w:r>
      <w:r w:rsidRPr="00AA1CA7">
        <w:rPr>
          <w:rFonts w:ascii="Times New Roman" w:eastAsia="Times New Roman" w:hAnsi="Times New Roman" w:cs="Times New Roman"/>
          <w:sz w:val="28"/>
          <w:szCs w:val="28"/>
          <w:lang w:eastAsia="ru-RU"/>
        </w:rPr>
        <w:t>могут возникнуть в тех случаях, когда сам миграционный поток является причиной изменения химизма среды. Например, поток грунтовых вод, богатых свободным кислородом, проникает вглубь зоны, характеризующейся восстановительной обстановкой. Зона раздела этих сред является геохимическим барьером, и с течением времени барьер будет всё более смещаться в направлении движения водного потока.</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Специфическим типом геохимических барьеров являются </w:t>
      </w:r>
      <w:r w:rsidRPr="00AA1CA7">
        <w:rPr>
          <w:rFonts w:ascii="Times New Roman" w:eastAsia="Times New Roman" w:hAnsi="Times New Roman" w:cs="Times New Roman"/>
          <w:b/>
          <w:bCs/>
          <w:i/>
          <w:iCs/>
          <w:sz w:val="28"/>
          <w:szCs w:val="28"/>
          <w:lang w:eastAsia="ru-RU"/>
        </w:rPr>
        <w:t>двусторонние барьеры</w:t>
      </w:r>
      <w:r w:rsidRPr="00AA1CA7">
        <w:rPr>
          <w:rFonts w:ascii="Times New Roman" w:eastAsia="Times New Roman" w:hAnsi="Times New Roman" w:cs="Times New Roman"/>
          <w:sz w:val="28"/>
          <w:szCs w:val="28"/>
          <w:lang w:eastAsia="ru-RU"/>
        </w:rPr>
        <w:t>. Они возникают в тех случаях, когда через границу раздела обстановок с разными параметрами среды миграция осуществляется попеременно то в одну, то в другую сторону. Тогда барьер будет действовать в обоих направлениях.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В зависимости от направленности движения миграционного потока можно выделить барьеры </w:t>
      </w:r>
      <w:r w:rsidRPr="00AA1CA7">
        <w:rPr>
          <w:rFonts w:ascii="Times New Roman" w:eastAsia="Times New Roman" w:hAnsi="Times New Roman" w:cs="Times New Roman"/>
          <w:i/>
          <w:iCs/>
          <w:sz w:val="28"/>
          <w:szCs w:val="28"/>
          <w:lang w:eastAsia="ru-RU"/>
        </w:rPr>
        <w:t>латеральные и радиальные</w:t>
      </w:r>
      <w:r w:rsidRPr="00AA1CA7">
        <w:rPr>
          <w:rFonts w:ascii="Times New Roman" w:eastAsia="Times New Roman" w:hAnsi="Times New Roman" w:cs="Times New Roman"/>
          <w:sz w:val="28"/>
          <w:szCs w:val="28"/>
          <w:lang w:eastAsia="ru-RU"/>
        </w:rPr>
        <w:t xml:space="preserve">. На латеральном барьере миграция происходит по горизонтали, из одного элементарного ландшафта в другой. В этом случае барьеры приурочены к границам ландшафтов, резко различающихся по условиям миграции. Радиальные </w:t>
      </w:r>
      <w:r w:rsidRPr="00AA1CA7">
        <w:rPr>
          <w:rFonts w:ascii="Times New Roman" w:eastAsia="Times New Roman" w:hAnsi="Times New Roman" w:cs="Times New Roman"/>
          <w:sz w:val="28"/>
          <w:szCs w:val="28"/>
          <w:lang w:eastAsia="ru-RU"/>
        </w:rPr>
        <w:lastRenderedPageBreak/>
        <w:t>барьеры связаны с вертикальной миграцией вод, они локализованы внутри соответствующих ландшафтов, на границах раздела сред по вертикали.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Чтобы построить общую систематику физико-химических барьеров, надо учесть хотя бы основные, наиболее распространённые в природе случаи изменения физико-химических параметров среды. Основной средой миграции на Земле является водная среда. Химизм поверхностных и грунтовых вод определяется условиями их формирования. Вы уже знаете, что зависимости от них формируются воды с конкретными параметрами по кислотности и </w:t>
      </w:r>
      <w:proofErr w:type="spellStart"/>
      <w:r w:rsidRPr="00AA1CA7">
        <w:rPr>
          <w:rFonts w:ascii="Times New Roman" w:eastAsia="Times New Roman" w:hAnsi="Times New Roman" w:cs="Times New Roman"/>
          <w:sz w:val="28"/>
          <w:szCs w:val="28"/>
          <w:lang w:eastAsia="ru-RU"/>
        </w:rPr>
        <w:t>окислительно</w:t>
      </w:r>
      <w:proofErr w:type="spellEnd"/>
      <w:r w:rsidRPr="00AA1CA7">
        <w:rPr>
          <w:rFonts w:ascii="Times New Roman" w:eastAsia="Times New Roman" w:hAnsi="Times New Roman" w:cs="Times New Roman"/>
          <w:sz w:val="28"/>
          <w:szCs w:val="28"/>
          <w:lang w:eastAsia="ru-RU"/>
        </w:rPr>
        <w:t>-восстановительным условиям, поэтому, если учитывать эти два наиболее важных параметра в качестве основных, мы будем иметь 12 классов вод, которые были охарактеризованы ранее (лекция 4)</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Мигрируя в ландшафте, эти воды могут попадать в обстановки, характеризующиеся иными параметрами. Если параметры исходных вод разместить в виде столбцов (арабские цифры от 1 до 12), а возможные направления изменений в среде их миграции – по горизонтали (латинские буквы, обозначающие тип геохимического барьера), получится систематика физико-химических барьеров в форме таблицы (матрицы).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Разработана эта классификация А.И. Перельманом. Позднее, А.И. </w:t>
      </w:r>
      <w:proofErr w:type="spellStart"/>
      <w:r w:rsidRPr="00AA1CA7">
        <w:rPr>
          <w:rFonts w:ascii="Times New Roman" w:eastAsia="Times New Roman" w:hAnsi="Times New Roman" w:cs="Times New Roman"/>
          <w:sz w:val="28"/>
          <w:szCs w:val="28"/>
          <w:lang w:eastAsia="ru-RU"/>
        </w:rPr>
        <w:t>Летувнинкас</w:t>
      </w:r>
      <w:proofErr w:type="spellEnd"/>
      <w:r w:rsidRPr="00AA1CA7">
        <w:rPr>
          <w:rFonts w:ascii="Times New Roman" w:eastAsia="Times New Roman" w:hAnsi="Times New Roman" w:cs="Times New Roman"/>
          <w:sz w:val="28"/>
          <w:szCs w:val="28"/>
          <w:lang w:eastAsia="ru-RU"/>
        </w:rPr>
        <w:t>, внёс в эту классификацию ценное дополнение, показав тёмно-серым цветом клеточки, отвечающие барьерам, существование которых невозможно по определению («запрещённые» барьеры). А светло-серым цветом он выделил клеточки, отвечающие барьерам, существование которых теоретически возможно, но пока они в природе достоверно не выявлены и не изучены (рис. 2.2.1).</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noProof/>
          <w:sz w:val="28"/>
          <w:szCs w:val="28"/>
          <w:lang w:eastAsia="ru-RU"/>
        </w:rPr>
        <w:lastRenderedPageBreak/>
        <w:drawing>
          <wp:inline distT="0" distB="0" distL="0" distR="0" wp14:anchorId="71852A9C" wp14:editId="1CC09F21">
            <wp:extent cx="4762500" cy="4810125"/>
            <wp:effectExtent l="0" t="0" r="0" b="9525"/>
            <wp:docPr id="1" name="Рисунок 1" descr="рассмортерь таблицу">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ассмортерь таблицу">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4810125"/>
                    </a:xfrm>
                    <a:prstGeom prst="rect">
                      <a:avLst/>
                    </a:prstGeom>
                    <a:noFill/>
                    <a:ln>
                      <a:noFill/>
                    </a:ln>
                  </pic:spPr>
                </pic:pic>
              </a:graphicData>
            </a:graphic>
          </wp:inline>
        </w:drawing>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Рис. 2.2.1. Классификация геохимических барьеров А.И. Перельмана</w:t>
      </w:r>
      <w:r w:rsidRPr="00AA1CA7">
        <w:rPr>
          <w:rFonts w:ascii="Times New Roman" w:eastAsia="Times New Roman" w:hAnsi="Times New Roman" w:cs="Times New Roman"/>
          <w:sz w:val="28"/>
          <w:szCs w:val="28"/>
          <w:lang w:eastAsia="ru-RU"/>
        </w:rPr>
        <w:br/>
        <w:t xml:space="preserve">с дополнениями А.И. </w:t>
      </w:r>
      <w:proofErr w:type="spellStart"/>
      <w:r w:rsidRPr="00AA1CA7">
        <w:rPr>
          <w:rFonts w:ascii="Times New Roman" w:eastAsia="Times New Roman" w:hAnsi="Times New Roman" w:cs="Times New Roman"/>
          <w:sz w:val="28"/>
          <w:szCs w:val="28"/>
          <w:lang w:eastAsia="ru-RU"/>
        </w:rPr>
        <w:t>Летувнинкаса</w:t>
      </w:r>
      <w:proofErr w:type="spellEnd"/>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Окислительные (кислородные) барьеры (А).</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Такие барьеры возникают на участках резкого повышения </w:t>
      </w:r>
      <w:proofErr w:type="spellStart"/>
      <w:r w:rsidRPr="00AA1CA7">
        <w:rPr>
          <w:rFonts w:ascii="Times New Roman" w:eastAsia="Times New Roman" w:hAnsi="Times New Roman" w:cs="Times New Roman"/>
          <w:sz w:val="28"/>
          <w:szCs w:val="28"/>
          <w:lang w:eastAsia="ru-RU"/>
        </w:rPr>
        <w:t>Eh</w:t>
      </w:r>
      <w:proofErr w:type="spellEnd"/>
      <w:r w:rsidRPr="00AA1CA7">
        <w:rPr>
          <w:rFonts w:ascii="Times New Roman" w:eastAsia="Times New Roman" w:hAnsi="Times New Roman" w:cs="Times New Roman"/>
          <w:sz w:val="28"/>
          <w:szCs w:val="28"/>
          <w:lang w:eastAsia="ru-RU"/>
        </w:rPr>
        <w:t xml:space="preserve"> среды – </w:t>
      </w:r>
      <w:proofErr w:type="spellStart"/>
      <w:r w:rsidRPr="00AA1CA7">
        <w:rPr>
          <w:rFonts w:ascii="Times New Roman" w:eastAsia="Times New Roman" w:hAnsi="Times New Roman" w:cs="Times New Roman"/>
          <w:sz w:val="28"/>
          <w:szCs w:val="28"/>
          <w:lang w:eastAsia="ru-RU"/>
        </w:rPr>
        <w:t>окислительно</w:t>
      </w:r>
      <w:proofErr w:type="spellEnd"/>
      <w:r w:rsidRPr="00AA1CA7">
        <w:rPr>
          <w:rFonts w:ascii="Times New Roman" w:eastAsia="Times New Roman" w:hAnsi="Times New Roman" w:cs="Times New Roman"/>
          <w:sz w:val="28"/>
          <w:szCs w:val="28"/>
          <w:lang w:eastAsia="ru-RU"/>
        </w:rPr>
        <w:t xml:space="preserve">-восстановительного потенциала. Поскольку в условиях земных ландшафтов увеличение </w:t>
      </w:r>
      <w:proofErr w:type="spellStart"/>
      <w:r w:rsidRPr="00AA1CA7">
        <w:rPr>
          <w:rFonts w:ascii="Times New Roman" w:eastAsia="Times New Roman" w:hAnsi="Times New Roman" w:cs="Times New Roman"/>
          <w:sz w:val="28"/>
          <w:szCs w:val="28"/>
          <w:lang w:eastAsia="ru-RU"/>
        </w:rPr>
        <w:t>Eh</w:t>
      </w:r>
      <w:proofErr w:type="spellEnd"/>
      <w:r w:rsidRPr="00AA1CA7">
        <w:rPr>
          <w:rFonts w:ascii="Times New Roman" w:eastAsia="Times New Roman" w:hAnsi="Times New Roman" w:cs="Times New Roman"/>
          <w:sz w:val="28"/>
          <w:szCs w:val="28"/>
          <w:lang w:eastAsia="ru-RU"/>
        </w:rPr>
        <w:t xml:space="preserve"> обычно связано с увеличением концентрации свободного кислорода (основного окислителя), то можно называть окислительный барьер кислородным, считая эти термины в данном случае практически синонимами.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На этих барьерах идут процессы окисления мигрирующих химических элементов. И, если окисленные формы того или иного элемента будут обладать меньшей подвижностью, они будут выпадать из раствора в осадок и концентрироваться на данном барьере.</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В наиболее типичном варианте окислительный барьер возникает в зоне поступления глеевых или сероводородных вод в кислородную среду. Но иногда такие барьеры могут возникать и в пределах собственно кислородных обстановок, когда на границе раздела </w:t>
      </w:r>
      <w:proofErr w:type="spellStart"/>
      <w:r w:rsidRPr="00AA1CA7">
        <w:rPr>
          <w:rFonts w:ascii="Times New Roman" w:eastAsia="Times New Roman" w:hAnsi="Times New Roman" w:cs="Times New Roman"/>
          <w:sz w:val="28"/>
          <w:szCs w:val="28"/>
          <w:lang w:eastAsia="ru-RU"/>
        </w:rPr>
        <w:t>слабоокислительные</w:t>
      </w:r>
      <w:proofErr w:type="spellEnd"/>
      <w:r w:rsidRPr="00AA1CA7">
        <w:rPr>
          <w:rFonts w:ascii="Times New Roman" w:eastAsia="Times New Roman" w:hAnsi="Times New Roman" w:cs="Times New Roman"/>
          <w:sz w:val="28"/>
          <w:szCs w:val="28"/>
          <w:lang w:eastAsia="ru-RU"/>
        </w:rPr>
        <w:t xml:space="preserve"> условия сменяются </w:t>
      </w:r>
      <w:proofErr w:type="spellStart"/>
      <w:r w:rsidRPr="00AA1CA7">
        <w:rPr>
          <w:rFonts w:ascii="Times New Roman" w:eastAsia="Times New Roman" w:hAnsi="Times New Roman" w:cs="Times New Roman"/>
          <w:sz w:val="28"/>
          <w:szCs w:val="28"/>
          <w:lang w:eastAsia="ru-RU"/>
        </w:rPr>
        <w:t>резкоокислительными</w:t>
      </w:r>
      <w:proofErr w:type="spellEnd"/>
      <w:r w:rsidRPr="00AA1CA7">
        <w:rPr>
          <w:rFonts w:ascii="Times New Roman" w:eastAsia="Times New Roman" w:hAnsi="Times New Roman" w:cs="Times New Roman"/>
          <w:sz w:val="28"/>
          <w:szCs w:val="28"/>
          <w:lang w:eastAsia="ru-RU"/>
        </w:rPr>
        <w:t>. Поэтому барьеры типа А1-А4 также не являются запрещёнными.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Окислительные барьеры очень широко распространены в равнинных ландшафтах, характеризующихся обилием органического вещества. Здесь </w:t>
      </w:r>
      <w:r w:rsidRPr="00AA1CA7">
        <w:rPr>
          <w:rFonts w:ascii="Times New Roman" w:eastAsia="Times New Roman" w:hAnsi="Times New Roman" w:cs="Times New Roman"/>
          <w:sz w:val="28"/>
          <w:szCs w:val="28"/>
          <w:lang w:eastAsia="ru-RU"/>
        </w:rPr>
        <w:lastRenderedPageBreak/>
        <w:t xml:space="preserve">для грунтовых вод характерна глеевая обстановка, а в местах их выхода на поверхность или на дно водоёма с кислородным режимом (реки, озера) она сменяется кислородной. В местах разгрузки таких вод происходит активное накопление </w:t>
      </w:r>
      <w:proofErr w:type="spellStart"/>
      <w:r w:rsidRPr="00AA1CA7">
        <w:rPr>
          <w:rFonts w:ascii="Times New Roman" w:eastAsia="Times New Roman" w:hAnsi="Times New Roman" w:cs="Times New Roman"/>
          <w:sz w:val="28"/>
          <w:szCs w:val="28"/>
          <w:lang w:eastAsia="ru-RU"/>
        </w:rPr>
        <w:t>гидрооксидов</w:t>
      </w:r>
      <w:proofErr w:type="spellEnd"/>
      <w:r w:rsidRPr="00AA1CA7">
        <w:rPr>
          <w:rFonts w:ascii="Times New Roman" w:eastAsia="Times New Roman" w:hAnsi="Times New Roman" w:cs="Times New Roman"/>
          <w:sz w:val="28"/>
          <w:szCs w:val="28"/>
          <w:lang w:eastAsia="ru-RU"/>
        </w:rPr>
        <w:t xml:space="preserve"> железа и марганца в виде </w:t>
      </w:r>
      <w:proofErr w:type="spellStart"/>
      <w:r w:rsidRPr="00AA1CA7">
        <w:rPr>
          <w:rFonts w:ascii="Times New Roman" w:eastAsia="Times New Roman" w:hAnsi="Times New Roman" w:cs="Times New Roman"/>
          <w:sz w:val="28"/>
          <w:szCs w:val="28"/>
          <w:lang w:eastAsia="ru-RU"/>
        </w:rPr>
        <w:t>обохривания</w:t>
      </w:r>
      <w:proofErr w:type="spellEnd"/>
      <w:r w:rsidRPr="00AA1CA7">
        <w:rPr>
          <w:rFonts w:ascii="Times New Roman" w:eastAsia="Times New Roman" w:hAnsi="Times New Roman" w:cs="Times New Roman"/>
          <w:sz w:val="28"/>
          <w:szCs w:val="28"/>
          <w:lang w:eastAsia="ru-RU"/>
        </w:rPr>
        <w:t xml:space="preserve"> грунтов и горных пород (приобретающих характерную ржаво-бурую окраску) или даже формирования железистых и марганцовистых конкреций и стяжений.</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Нередко такие барьеры возникают в местах выхода глубинных подземных вод по зонам разломов, где в этих случаях наблюдается </w:t>
      </w:r>
      <w:proofErr w:type="gramStart"/>
      <w:r w:rsidRPr="00AA1CA7">
        <w:rPr>
          <w:rFonts w:ascii="Times New Roman" w:eastAsia="Times New Roman" w:hAnsi="Times New Roman" w:cs="Times New Roman"/>
          <w:sz w:val="28"/>
          <w:szCs w:val="28"/>
          <w:lang w:eastAsia="ru-RU"/>
        </w:rPr>
        <w:t>интенсивное</w:t>
      </w:r>
      <w:proofErr w:type="gram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обохривание</w:t>
      </w:r>
      <w:proofErr w:type="spellEnd"/>
      <w:r w:rsidRPr="00AA1CA7">
        <w:rPr>
          <w:rFonts w:ascii="Times New Roman" w:eastAsia="Times New Roman" w:hAnsi="Times New Roman" w:cs="Times New Roman"/>
          <w:sz w:val="28"/>
          <w:szCs w:val="28"/>
          <w:lang w:eastAsia="ru-RU"/>
        </w:rPr>
        <w:t xml:space="preserve"> пород.</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Своеобразные барьеры возникают в местах выхода на поверхность сероводородных источников или при смешении сероводородных вод с богатыми кислородом грунтовыми водами. При этом сульфидная сера (2</w:t>
      </w:r>
      <w:r w:rsidRPr="00AA1CA7">
        <w:rPr>
          <w:rFonts w:ascii="Times New Roman" w:eastAsia="Times New Roman" w:hAnsi="Times New Roman" w:cs="Times New Roman"/>
          <w:sz w:val="28"/>
          <w:szCs w:val="28"/>
          <w:vertAlign w:val="superscript"/>
          <w:lang w:eastAsia="ru-RU"/>
        </w:rPr>
        <w:t>-</w:t>
      </w:r>
      <w:r w:rsidRPr="00AA1CA7">
        <w:rPr>
          <w:rFonts w:ascii="Times New Roman" w:eastAsia="Times New Roman" w:hAnsi="Times New Roman" w:cs="Times New Roman"/>
          <w:sz w:val="28"/>
          <w:szCs w:val="28"/>
          <w:lang w:eastAsia="ru-RU"/>
        </w:rPr>
        <w:t>) окисляется или до элементарной, нейтральной серы (0), или, что бывает чаще, до сульфатной (с валентностью 6</w:t>
      </w:r>
      <w:r w:rsidRPr="00AA1CA7">
        <w:rPr>
          <w:rFonts w:ascii="Times New Roman" w:eastAsia="Times New Roman" w:hAnsi="Times New Roman" w:cs="Times New Roman"/>
          <w:sz w:val="28"/>
          <w:szCs w:val="28"/>
          <w:vertAlign w:val="superscript"/>
          <w:lang w:eastAsia="ru-RU"/>
        </w:rPr>
        <w:t>+</w:t>
      </w:r>
      <w:r w:rsidRPr="00AA1CA7">
        <w:rPr>
          <w:rFonts w:ascii="Times New Roman" w:eastAsia="Times New Roman" w:hAnsi="Times New Roman" w:cs="Times New Roman"/>
          <w:sz w:val="28"/>
          <w:szCs w:val="28"/>
          <w:lang w:eastAsia="ru-RU"/>
        </w:rPr>
        <w:t>).</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2H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S + O</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 2H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O = 2S</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S + 2O</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 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SO</w:t>
      </w:r>
      <w:r w:rsidRPr="00AA1CA7">
        <w:rPr>
          <w:rFonts w:ascii="Times New Roman" w:eastAsia="Times New Roman" w:hAnsi="Times New Roman" w:cs="Times New Roman"/>
          <w:sz w:val="28"/>
          <w:szCs w:val="28"/>
          <w:vertAlign w:val="subscript"/>
          <w:lang w:eastAsia="ru-RU"/>
        </w:rPr>
        <w:t>4</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В первом случае, если такие условия сохраняются в течение длительного времени, могут формироваться крупные скопления самородной серы (это бывает в зонах окисления на нефтяных месторождениях). Второй случай интересен и важен тем, что он ведёт к резкому увеличению кислотности среды (за счёт образования серной кислоты).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Интересно, что в истории развития биосферы роль окислительных барьеров и их положение заметно изменялись. Как мы подробнее узнаем далее, первоначально атмосфера Земли была восстановительной и не содержала свободного кислорода. Не содержали его и природные воды. Начало накопления свободного кислорода связано с появлением фотосинтезирующих организмов, вначале морских. Но в течение очень долгого периода времени, на протяжении архея и раннего протерозоя, продуцируемый в океане кислород, видимо, практически не поступал в атмосферу. Дело в том, что первично-восстановительная морская водная среда содержала большое количество растворённого железа. И поначалу почти весь синтезируемый кислород расходовался на окисление железа и связывался с ним в нерастворимых оксидных соединениях. Весь ранний протерозой – это гигантская по продолжительности эпоха массового накопления на дне древних океанов </w:t>
      </w:r>
      <w:proofErr w:type="spellStart"/>
      <w:r w:rsidRPr="00AA1CA7">
        <w:rPr>
          <w:rFonts w:ascii="Times New Roman" w:eastAsia="Times New Roman" w:hAnsi="Times New Roman" w:cs="Times New Roman"/>
          <w:sz w:val="28"/>
          <w:szCs w:val="28"/>
          <w:lang w:eastAsia="ru-RU"/>
        </w:rPr>
        <w:t>железооксидных</w:t>
      </w:r>
      <w:proofErr w:type="spellEnd"/>
      <w:r w:rsidRPr="00AA1CA7">
        <w:rPr>
          <w:rFonts w:ascii="Times New Roman" w:eastAsia="Times New Roman" w:hAnsi="Times New Roman" w:cs="Times New Roman"/>
          <w:sz w:val="28"/>
          <w:szCs w:val="28"/>
          <w:lang w:eastAsia="ru-RU"/>
        </w:rPr>
        <w:t xml:space="preserve"> осадков (так называемых железистых кварцитов). Это было время функционирования первого и притом гигантского по своим размерам кислородного можно сказать даже не макр</w:t>
      </w:r>
      <w:proofErr w:type="gramStart"/>
      <w:r w:rsidRPr="00AA1CA7">
        <w:rPr>
          <w:rFonts w:ascii="Times New Roman" w:eastAsia="Times New Roman" w:hAnsi="Times New Roman" w:cs="Times New Roman"/>
          <w:sz w:val="28"/>
          <w:szCs w:val="28"/>
          <w:lang w:eastAsia="ru-RU"/>
        </w:rPr>
        <w:t>о-</w:t>
      </w:r>
      <w:proofErr w:type="gramEnd"/>
      <w:r w:rsidRPr="00AA1CA7">
        <w:rPr>
          <w:rFonts w:ascii="Times New Roman" w:eastAsia="Times New Roman" w:hAnsi="Times New Roman" w:cs="Times New Roman"/>
          <w:sz w:val="28"/>
          <w:szCs w:val="28"/>
          <w:lang w:eastAsia="ru-RU"/>
        </w:rPr>
        <w:t xml:space="preserve">, а </w:t>
      </w:r>
      <w:proofErr w:type="spellStart"/>
      <w:r w:rsidRPr="00AA1CA7">
        <w:rPr>
          <w:rFonts w:ascii="Times New Roman" w:eastAsia="Times New Roman" w:hAnsi="Times New Roman" w:cs="Times New Roman"/>
          <w:sz w:val="28"/>
          <w:szCs w:val="28"/>
          <w:lang w:eastAsia="ru-RU"/>
        </w:rPr>
        <w:t>мегабарьера</w:t>
      </w:r>
      <w:proofErr w:type="spellEnd"/>
      <w:r w:rsidRPr="00AA1CA7">
        <w:rPr>
          <w:rFonts w:ascii="Times New Roman" w:eastAsia="Times New Roman" w:hAnsi="Times New Roman" w:cs="Times New Roman"/>
          <w:sz w:val="28"/>
          <w:szCs w:val="28"/>
          <w:lang w:eastAsia="ru-RU"/>
        </w:rPr>
        <w:t xml:space="preserve">. И лишь после того, как в результате его работы воды океана были очищены от растворённого в них железа, началось массовое поступление кислорода в атмосферу. Здесь тоже кислород первоначально расходовался на окисление серы – </w:t>
      </w:r>
      <w:proofErr w:type="gramStart"/>
      <w:r w:rsidRPr="00AA1CA7">
        <w:rPr>
          <w:rFonts w:ascii="Times New Roman" w:eastAsia="Times New Roman" w:hAnsi="Times New Roman" w:cs="Times New Roman"/>
          <w:sz w:val="28"/>
          <w:szCs w:val="28"/>
          <w:lang w:eastAsia="ru-RU"/>
        </w:rPr>
        <w:t>до</w:t>
      </w:r>
      <w:proofErr w:type="gramEnd"/>
      <w:r w:rsidRPr="00AA1CA7">
        <w:rPr>
          <w:rFonts w:ascii="Times New Roman" w:eastAsia="Times New Roman" w:hAnsi="Times New Roman" w:cs="Times New Roman"/>
          <w:sz w:val="28"/>
          <w:szCs w:val="28"/>
          <w:lang w:eastAsia="ru-RU"/>
        </w:rPr>
        <w:t xml:space="preserve"> </w:t>
      </w:r>
      <w:proofErr w:type="gramStart"/>
      <w:r w:rsidRPr="00AA1CA7">
        <w:rPr>
          <w:rFonts w:ascii="Times New Roman" w:eastAsia="Times New Roman" w:hAnsi="Times New Roman" w:cs="Times New Roman"/>
          <w:sz w:val="28"/>
          <w:szCs w:val="28"/>
          <w:lang w:eastAsia="ru-RU"/>
        </w:rPr>
        <w:t>всё</w:t>
      </w:r>
      <w:proofErr w:type="gramEnd"/>
      <w:r w:rsidRPr="00AA1CA7">
        <w:rPr>
          <w:rFonts w:ascii="Times New Roman" w:eastAsia="Times New Roman" w:hAnsi="Times New Roman" w:cs="Times New Roman"/>
          <w:sz w:val="28"/>
          <w:szCs w:val="28"/>
          <w:lang w:eastAsia="ru-RU"/>
        </w:rPr>
        <w:t xml:space="preserve"> той же серной кислоты - H2SO4. Окисление атмосферной серы неизбежно должно было сопровождаться кислотными дождями, </w:t>
      </w:r>
      <w:proofErr w:type="gramStart"/>
      <w:r w:rsidRPr="00AA1CA7">
        <w:rPr>
          <w:rFonts w:ascii="Times New Roman" w:eastAsia="Times New Roman" w:hAnsi="Times New Roman" w:cs="Times New Roman"/>
          <w:sz w:val="28"/>
          <w:szCs w:val="28"/>
          <w:lang w:eastAsia="ru-RU"/>
        </w:rPr>
        <w:t>что</w:t>
      </w:r>
      <w:proofErr w:type="gramEnd"/>
      <w:r w:rsidRPr="00AA1CA7">
        <w:rPr>
          <w:rFonts w:ascii="Times New Roman" w:eastAsia="Times New Roman" w:hAnsi="Times New Roman" w:cs="Times New Roman"/>
          <w:sz w:val="28"/>
          <w:szCs w:val="28"/>
          <w:lang w:eastAsia="ru-RU"/>
        </w:rPr>
        <w:t xml:space="preserve"> в конечном счёте привело к очищению атмосферы от сернистых соединений и вытеснению их свободным кислородом. И уже как следствие формирования кислородной атмосферы </w:t>
      </w:r>
      <w:r w:rsidRPr="00AA1CA7">
        <w:rPr>
          <w:rFonts w:ascii="Times New Roman" w:eastAsia="Times New Roman" w:hAnsi="Times New Roman" w:cs="Times New Roman"/>
          <w:sz w:val="28"/>
          <w:szCs w:val="28"/>
          <w:lang w:eastAsia="ru-RU"/>
        </w:rPr>
        <w:lastRenderedPageBreak/>
        <w:t>стало возможным появление окислительных барьеров в наземных ландшафтах.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Сероводородные (сульфидные) барьеры (В).</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Эти барьеры возникают там, где кислородные или глеевые воды встречают на своём пути сероводородную обстановку. Естественно, если в сероводородную среду проникают сероводородные воды, никакого барьера не возникает. Поэтому символы, соответствующие барьерам с индексами В9-В12,выделены курсивом – эти барьеры запрещены. Сероводородные обстановки в зоне </w:t>
      </w:r>
      <w:proofErr w:type="spellStart"/>
      <w:r w:rsidRPr="00AA1CA7">
        <w:rPr>
          <w:rFonts w:ascii="Times New Roman" w:eastAsia="Times New Roman" w:hAnsi="Times New Roman" w:cs="Times New Roman"/>
          <w:sz w:val="28"/>
          <w:szCs w:val="28"/>
          <w:lang w:eastAsia="ru-RU"/>
        </w:rPr>
        <w:t>гипергенеза</w:t>
      </w:r>
      <w:proofErr w:type="spellEnd"/>
      <w:r w:rsidRPr="00AA1CA7">
        <w:rPr>
          <w:rFonts w:ascii="Times New Roman" w:eastAsia="Times New Roman" w:hAnsi="Times New Roman" w:cs="Times New Roman"/>
          <w:sz w:val="28"/>
          <w:szCs w:val="28"/>
          <w:lang w:eastAsia="ru-RU"/>
        </w:rPr>
        <w:t xml:space="preserve"> встречаются редко, так что и сероводородные барьеры тоже распространены мало. На сероводородных барьерах наиболее эффективно накапливаются </w:t>
      </w:r>
      <w:proofErr w:type="spellStart"/>
      <w:r w:rsidRPr="00AA1CA7">
        <w:rPr>
          <w:rFonts w:ascii="Times New Roman" w:eastAsia="Times New Roman" w:hAnsi="Times New Roman" w:cs="Times New Roman"/>
          <w:sz w:val="28"/>
          <w:szCs w:val="28"/>
          <w:lang w:eastAsia="ru-RU"/>
        </w:rPr>
        <w:t>халькофильные</w:t>
      </w:r>
      <w:proofErr w:type="spellEnd"/>
      <w:r w:rsidRPr="00AA1CA7">
        <w:rPr>
          <w:rFonts w:ascii="Times New Roman" w:eastAsia="Times New Roman" w:hAnsi="Times New Roman" w:cs="Times New Roman"/>
          <w:sz w:val="28"/>
          <w:szCs w:val="28"/>
          <w:lang w:eastAsia="ru-RU"/>
        </w:rPr>
        <w:t xml:space="preserve"> элементы (так как они непосредственно связываются с серой, образуя сульфидные соединения), отчасти – </w:t>
      </w:r>
      <w:proofErr w:type="spellStart"/>
      <w:r w:rsidRPr="00AA1CA7">
        <w:rPr>
          <w:rFonts w:ascii="Times New Roman" w:eastAsia="Times New Roman" w:hAnsi="Times New Roman" w:cs="Times New Roman"/>
          <w:sz w:val="28"/>
          <w:szCs w:val="28"/>
          <w:lang w:eastAsia="ru-RU"/>
        </w:rPr>
        <w:t>сидерофильные</w:t>
      </w:r>
      <w:proofErr w:type="spellEnd"/>
      <w:r w:rsidRPr="00AA1CA7">
        <w:rPr>
          <w:rFonts w:ascii="Times New Roman" w:eastAsia="Times New Roman" w:hAnsi="Times New Roman" w:cs="Times New Roman"/>
          <w:sz w:val="28"/>
          <w:szCs w:val="28"/>
          <w:lang w:eastAsia="ru-RU"/>
        </w:rPr>
        <w:t xml:space="preserve">, и в наименьшей мере </w:t>
      </w:r>
      <w:proofErr w:type="spellStart"/>
      <w:r w:rsidRPr="00AA1CA7">
        <w:rPr>
          <w:rFonts w:ascii="Times New Roman" w:eastAsia="Times New Roman" w:hAnsi="Times New Roman" w:cs="Times New Roman"/>
          <w:sz w:val="28"/>
          <w:szCs w:val="28"/>
          <w:lang w:eastAsia="ru-RU"/>
        </w:rPr>
        <w:t>литофильные</w:t>
      </w:r>
      <w:proofErr w:type="spellEnd"/>
      <w:r w:rsidRPr="00AA1CA7">
        <w:rPr>
          <w:rFonts w:ascii="Times New Roman" w:eastAsia="Times New Roman" w:hAnsi="Times New Roman" w:cs="Times New Roman"/>
          <w:sz w:val="28"/>
          <w:szCs w:val="28"/>
          <w:lang w:eastAsia="ru-RU"/>
        </w:rPr>
        <w:t>.</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Самый обычный случай возникновения природного сероводородного барьера при латеральной миграции – это контакт кислородных вод с сероводородными илами. Например, при впадении реки в озеро, на дне которого развиты сероводородные илы. Такой барьер может возникать в приустьевых частях рек. Подобный случай подробно изучен Алексеенко на примере устья Дона. Здесь при ветровом нагоне морской волны воды в приустьевой части реки приобретают сульфатно-кальциево-натриевый состав. А микроорганизмы в донных илах восстанавливают сульфатные соединения </w:t>
      </w:r>
      <w:proofErr w:type="gramStart"/>
      <w:r w:rsidRPr="00AA1CA7">
        <w:rPr>
          <w:rFonts w:ascii="Times New Roman" w:eastAsia="Times New Roman" w:hAnsi="Times New Roman" w:cs="Times New Roman"/>
          <w:sz w:val="28"/>
          <w:szCs w:val="28"/>
          <w:lang w:eastAsia="ru-RU"/>
        </w:rPr>
        <w:t>до</w:t>
      </w:r>
      <w:proofErr w:type="gramEnd"/>
      <w:r w:rsidRPr="00AA1CA7">
        <w:rPr>
          <w:rFonts w:ascii="Times New Roman" w:eastAsia="Times New Roman" w:hAnsi="Times New Roman" w:cs="Times New Roman"/>
          <w:sz w:val="28"/>
          <w:szCs w:val="28"/>
          <w:lang w:eastAsia="ru-RU"/>
        </w:rPr>
        <w:t xml:space="preserve"> сульфидных, и возникает сероводородная среда. На контакте этих илов с кислородными водами возникает сероводородный барьер, где накапливаются сульфидные соединения различных металлов.</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Пример функционирования природных геохимических барьеров типов В5-В8 при вертикальной миграции выявлен и изучен Н.С. </w:t>
      </w:r>
      <w:proofErr w:type="spellStart"/>
      <w:r w:rsidRPr="00AA1CA7">
        <w:rPr>
          <w:rFonts w:ascii="Times New Roman" w:eastAsia="Times New Roman" w:hAnsi="Times New Roman" w:cs="Times New Roman"/>
          <w:sz w:val="28"/>
          <w:szCs w:val="28"/>
          <w:lang w:eastAsia="ru-RU"/>
        </w:rPr>
        <w:t>Касимовым</w:t>
      </w:r>
      <w:proofErr w:type="spellEnd"/>
      <w:r w:rsidRPr="00AA1CA7">
        <w:rPr>
          <w:rFonts w:ascii="Times New Roman" w:eastAsia="Times New Roman" w:hAnsi="Times New Roman" w:cs="Times New Roman"/>
          <w:sz w:val="28"/>
          <w:szCs w:val="28"/>
          <w:lang w:eastAsia="ru-RU"/>
        </w:rPr>
        <w:t xml:space="preserve"> в солончаках, подпитываемых водами солёных озёр (побережья Аральского моря, Балхаша, озёр Тургайской котловины). В этих ландшафтах непосредственно под поверхностной соляной коркой расположен маломощный горизонт с окислительной обстановкой (первые сантиметры). Под ним – горизонт с сероводородным заражением (от 5 до 30 см). А ещё глубже – горизонт со </w:t>
      </w:r>
      <w:proofErr w:type="spellStart"/>
      <w:r w:rsidRPr="00AA1CA7">
        <w:rPr>
          <w:rFonts w:ascii="Times New Roman" w:eastAsia="Times New Roman" w:hAnsi="Times New Roman" w:cs="Times New Roman"/>
          <w:sz w:val="28"/>
          <w:szCs w:val="28"/>
          <w:lang w:eastAsia="ru-RU"/>
        </w:rPr>
        <w:t>слабовосстановительными</w:t>
      </w:r>
      <w:proofErr w:type="spellEnd"/>
      <w:r w:rsidRPr="00AA1CA7">
        <w:rPr>
          <w:rFonts w:ascii="Times New Roman" w:eastAsia="Times New Roman" w:hAnsi="Times New Roman" w:cs="Times New Roman"/>
          <w:sz w:val="28"/>
          <w:szCs w:val="28"/>
          <w:lang w:eastAsia="ru-RU"/>
        </w:rPr>
        <w:t xml:space="preserve"> глеевыми грунтовыми водами. В условиях сухого климата господствует вытяжной водный режим: вода капиллярными силами вытягивается в направлении поверхности, где испаряется (пример относительно редкого случая водной миграции в направлении снизу вверх). В результате формируются два барьера</w:t>
      </w:r>
      <w:proofErr w:type="gramStart"/>
      <w:r w:rsidRPr="00AA1CA7">
        <w:rPr>
          <w:rFonts w:ascii="Times New Roman" w:eastAsia="Times New Roman" w:hAnsi="Times New Roman" w:cs="Times New Roman"/>
          <w:sz w:val="28"/>
          <w:szCs w:val="28"/>
          <w:lang w:eastAsia="ru-RU"/>
        </w:rPr>
        <w:t>.</w:t>
      </w:r>
      <w:proofErr w:type="gramEnd"/>
      <w:r w:rsidRPr="00AA1CA7">
        <w:rPr>
          <w:rFonts w:ascii="Times New Roman" w:eastAsia="Times New Roman" w:hAnsi="Times New Roman" w:cs="Times New Roman"/>
          <w:sz w:val="28"/>
          <w:szCs w:val="28"/>
          <w:lang w:eastAsia="ru-RU"/>
        </w:rPr>
        <w:t xml:space="preserve"> </w:t>
      </w:r>
      <w:proofErr w:type="gramStart"/>
      <w:r w:rsidRPr="00AA1CA7">
        <w:rPr>
          <w:rFonts w:ascii="Times New Roman" w:eastAsia="Times New Roman" w:hAnsi="Times New Roman" w:cs="Times New Roman"/>
          <w:sz w:val="28"/>
          <w:szCs w:val="28"/>
          <w:lang w:eastAsia="ru-RU"/>
        </w:rPr>
        <w:t>п</w:t>
      </w:r>
      <w:proofErr w:type="gramEnd"/>
      <w:r w:rsidRPr="00AA1CA7">
        <w:rPr>
          <w:rFonts w:ascii="Times New Roman" w:eastAsia="Times New Roman" w:hAnsi="Times New Roman" w:cs="Times New Roman"/>
          <w:sz w:val="28"/>
          <w:szCs w:val="28"/>
          <w:lang w:eastAsia="ru-RU"/>
        </w:rPr>
        <w:t>ервый – сероводородный, второй (выше первого) – окислительный.</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Известны случаи возникновения локальных очагов сероводородного заражения (и, следовательно, возможности появления сероводородных барьеров) в </w:t>
      </w:r>
      <w:proofErr w:type="spellStart"/>
      <w:r w:rsidRPr="00AA1CA7">
        <w:rPr>
          <w:rFonts w:ascii="Times New Roman" w:eastAsia="Times New Roman" w:hAnsi="Times New Roman" w:cs="Times New Roman"/>
          <w:sz w:val="28"/>
          <w:szCs w:val="28"/>
          <w:lang w:eastAsia="ru-RU"/>
        </w:rPr>
        <w:t>гумидном</w:t>
      </w:r>
      <w:proofErr w:type="spellEnd"/>
      <w:r w:rsidRPr="00AA1CA7">
        <w:rPr>
          <w:rFonts w:ascii="Times New Roman" w:eastAsia="Times New Roman" w:hAnsi="Times New Roman" w:cs="Times New Roman"/>
          <w:sz w:val="28"/>
          <w:szCs w:val="28"/>
          <w:lang w:eastAsia="ru-RU"/>
        </w:rPr>
        <w:t xml:space="preserve"> климате при смешении грунтовых кислородных и глеевых вод. Необходимое условие для этого – сульфатный состав кислородных вод. Это может быть следствием миграции кислородных вод через зону окисления горных пород, содержащих сульфиды. При окислении сульфидов образуется сульфат-ион SO</w:t>
      </w:r>
      <w:r w:rsidRPr="00AA1CA7">
        <w:rPr>
          <w:rFonts w:ascii="Times New Roman" w:eastAsia="Times New Roman" w:hAnsi="Times New Roman" w:cs="Times New Roman"/>
          <w:sz w:val="28"/>
          <w:szCs w:val="28"/>
          <w:vertAlign w:val="subscript"/>
          <w:lang w:eastAsia="ru-RU"/>
        </w:rPr>
        <w:t>4</w:t>
      </w:r>
      <w:r w:rsidRPr="00AA1CA7">
        <w:rPr>
          <w:rFonts w:ascii="Times New Roman" w:eastAsia="Times New Roman" w:hAnsi="Times New Roman" w:cs="Times New Roman"/>
          <w:sz w:val="28"/>
          <w:szCs w:val="28"/>
          <w:vertAlign w:val="superscript"/>
          <w:lang w:eastAsia="ru-RU"/>
        </w:rPr>
        <w:t>2-</w:t>
      </w:r>
      <w:r w:rsidRPr="00AA1CA7">
        <w:rPr>
          <w:rFonts w:ascii="Times New Roman" w:eastAsia="Times New Roman" w:hAnsi="Times New Roman" w:cs="Times New Roman"/>
          <w:sz w:val="28"/>
          <w:szCs w:val="28"/>
          <w:lang w:eastAsia="ru-RU"/>
        </w:rPr>
        <w:t xml:space="preserve">. При просачивании таких насыщенных </w:t>
      </w:r>
      <w:proofErr w:type="gramStart"/>
      <w:r w:rsidRPr="00AA1CA7">
        <w:rPr>
          <w:rFonts w:ascii="Times New Roman" w:eastAsia="Times New Roman" w:hAnsi="Times New Roman" w:cs="Times New Roman"/>
          <w:sz w:val="28"/>
          <w:szCs w:val="28"/>
          <w:lang w:eastAsia="ru-RU"/>
        </w:rPr>
        <w:t>сульфат-ионами</w:t>
      </w:r>
      <w:proofErr w:type="gramEnd"/>
      <w:r w:rsidRPr="00AA1CA7">
        <w:rPr>
          <w:rFonts w:ascii="Times New Roman" w:eastAsia="Times New Roman" w:hAnsi="Times New Roman" w:cs="Times New Roman"/>
          <w:sz w:val="28"/>
          <w:szCs w:val="28"/>
          <w:lang w:eastAsia="ru-RU"/>
        </w:rPr>
        <w:t xml:space="preserve"> кислородных вод в основание низинного </w:t>
      </w:r>
      <w:r w:rsidRPr="00AA1CA7">
        <w:rPr>
          <w:rFonts w:ascii="Times New Roman" w:eastAsia="Times New Roman" w:hAnsi="Times New Roman" w:cs="Times New Roman"/>
          <w:sz w:val="28"/>
          <w:szCs w:val="28"/>
          <w:lang w:eastAsia="ru-RU"/>
        </w:rPr>
        <w:lastRenderedPageBreak/>
        <w:t>торфяника, они попадают в среду с восстановительными условиями. Здесь сульфат-ион, действуя как окислитель, окисляет, при участии деятельности серобактерий, присутствующие в торфе органические углеводородные соединения. А сам при этом восстанавливается с образованием сероводорода. В результате в узкой полосе вдоль границы между кислородными водами и глеевой средой возникает сероводородная обстановка. И, с учётом направления водной миграции, функционирует сероводородный барьер типа В</w:t>
      </w:r>
      <w:proofErr w:type="gramStart"/>
      <w:r w:rsidRPr="00AA1CA7">
        <w:rPr>
          <w:rFonts w:ascii="Times New Roman" w:eastAsia="Times New Roman" w:hAnsi="Times New Roman" w:cs="Times New Roman"/>
          <w:sz w:val="28"/>
          <w:szCs w:val="28"/>
          <w:lang w:eastAsia="ru-RU"/>
        </w:rPr>
        <w:t>2</w:t>
      </w:r>
      <w:proofErr w:type="gramEnd"/>
      <w:r w:rsidRPr="00AA1CA7">
        <w:rPr>
          <w:rFonts w:ascii="Times New Roman" w:eastAsia="Times New Roman" w:hAnsi="Times New Roman" w:cs="Times New Roman"/>
          <w:sz w:val="28"/>
          <w:szCs w:val="28"/>
          <w:lang w:eastAsia="ru-RU"/>
        </w:rPr>
        <w:t>.</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Глеевые барьеры (С).</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Эти барьеры в наиболее типичных случаях возникают на участках резкой смены кислородной обстановки глеевой. Реже – </w:t>
      </w:r>
      <w:proofErr w:type="spellStart"/>
      <w:r w:rsidRPr="00AA1CA7">
        <w:rPr>
          <w:rFonts w:ascii="Times New Roman" w:eastAsia="Times New Roman" w:hAnsi="Times New Roman" w:cs="Times New Roman"/>
          <w:sz w:val="28"/>
          <w:szCs w:val="28"/>
          <w:lang w:eastAsia="ru-RU"/>
        </w:rPr>
        <w:t>слабоглеевой</w:t>
      </w:r>
      <w:proofErr w:type="spellEnd"/>
      <w:r w:rsidRPr="00AA1CA7">
        <w:rPr>
          <w:rFonts w:ascii="Times New Roman" w:eastAsia="Times New Roman" w:hAnsi="Times New Roman" w:cs="Times New Roman"/>
          <w:sz w:val="28"/>
          <w:szCs w:val="28"/>
          <w:lang w:eastAsia="ru-RU"/>
        </w:rPr>
        <w:t xml:space="preserve"> обстановки </w:t>
      </w:r>
      <w:proofErr w:type="spellStart"/>
      <w:r w:rsidRPr="00AA1CA7">
        <w:rPr>
          <w:rFonts w:ascii="Times New Roman" w:eastAsia="Times New Roman" w:hAnsi="Times New Roman" w:cs="Times New Roman"/>
          <w:sz w:val="28"/>
          <w:szCs w:val="28"/>
          <w:lang w:eastAsia="ru-RU"/>
        </w:rPr>
        <w:t>резкоглеевой</w:t>
      </w:r>
      <w:proofErr w:type="spellEnd"/>
      <w:r w:rsidRPr="00AA1CA7">
        <w:rPr>
          <w:rFonts w:ascii="Times New Roman" w:eastAsia="Times New Roman" w:hAnsi="Times New Roman" w:cs="Times New Roman"/>
          <w:sz w:val="28"/>
          <w:szCs w:val="28"/>
          <w:lang w:eastAsia="ru-RU"/>
        </w:rPr>
        <w:t xml:space="preserve">, то есть тоже глеевой, но характеризующейся ещё более низкими значениями </w:t>
      </w:r>
      <w:proofErr w:type="spellStart"/>
      <w:r w:rsidRPr="00AA1CA7">
        <w:rPr>
          <w:rFonts w:ascii="Times New Roman" w:eastAsia="Times New Roman" w:hAnsi="Times New Roman" w:cs="Times New Roman"/>
          <w:sz w:val="28"/>
          <w:szCs w:val="28"/>
          <w:lang w:eastAsia="ru-RU"/>
        </w:rPr>
        <w:t>окислительно</w:t>
      </w:r>
      <w:proofErr w:type="spellEnd"/>
      <w:r w:rsidRPr="00AA1CA7">
        <w:rPr>
          <w:rFonts w:ascii="Times New Roman" w:eastAsia="Times New Roman" w:hAnsi="Times New Roman" w:cs="Times New Roman"/>
          <w:sz w:val="28"/>
          <w:szCs w:val="28"/>
          <w:lang w:eastAsia="ru-RU"/>
        </w:rPr>
        <w:t>-восстановительного потенциала. Теоретически можно предположить вероятность существования в природе глеевых барьеров типов С9-С12, которые возникали бы при поступлении сероводородных вод в глеевую среду. Но такие барьеры пока не изучены.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Глеевые барьеры очень широко распространены в </w:t>
      </w:r>
      <w:proofErr w:type="spellStart"/>
      <w:r w:rsidRPr="00AA1CA7">
        <w:rPr>
          <w:rFonts w:ascii="Times New Roman" w:eastAsia="Times New Roman" w:hAnsi="Times New Roman" w:cs="Times New Roman"/>
          <w:sz w:val="28"/>
          <w:szCs w:val="28"/>
          <w:lang w:eastAsia="ru-RU"/>
        </w:rPr>
        <w:t>гумидных</w:t>
      </w:r>
      <w:proofErr w:type="spellEnd"/>
      <w:r w:rsidRPr="00AA1CA7">
        <w:rPr>
          <w:rFonts w:ascii="Times New Roman" w:eastAsia="Times New Roman" w:hAnsi="Times New Roman" w:cs="Times New Roman"/>
          <w:sz w:val="28"/>
          <w:szCs w:val="28"/>
          <w:lang w:eastAsia="ru-RU"/>
        </w:rPr>
        <w:t xml:space="preserve"> и </w:t>
      </w:r>
      <w:proofErr w:type="spellStart"/>
      <w:r w:rsidRPr="00AA1CA7">
        <w:rPr>
          <w:rFonts w:ascii="Times New Roman" w:eastAsia="Times New Roman" w:hAnsi="Times New Roman" w:cs="Times New Roman"/>
          <w:sz w:val="28"/>
          <w:szCs w:val="28"/>
          <w:lang w:eastAsia="ru-RU"/>
        </w:rPr>
        <w:t>семиаридных</w:t>
      </w:r>
      <w:proofErr w:type="spellEnd"/>
      <w:r w:rsidRPr="00AA1CA7">
        <w:rPr>
          <w:rFonts w:ascii="Times New Roman" w:eastAsia="Times New Roman" w:hAnsi="Times New Roman" w:cs="Times New Roman"/>
          <w:sz w:val="28"/>
          <w:szCs w:val="28"/>
          <w:lang w:eastAsia="ru-RU"/>
        </w:rPr>
        <w:t xml:space="preserve"> ландшафтах, особенно в </w:t>
      </w:r>
      <w:proofErr w:type="spellStart"/>
      <w:r w:rsidRPr="00AA1CA7">
        <w:rPr>
          <w:rFonts w:ascii="Times New Roman" w:eastAsia="Times New Roman" w:hAnsi="Times New Roman" w:cs="Times New Roman"/>
          <w:sz w:val="28"/>
          <w:szCs w:val="28"/>
          <w:lang w:eastAsia="ru-RU"/>
        </w:rPr>
        <w:t>супераквальных</w:t>
      </w:r>
      <w:proofErr w:type="spellEnd"/>
      <w:r w:rsidRPr="00AA1CA7">
        <w:rPr>
          <w:rFonts w:ascii="Times New Roman" w:eastAsia="Times New Roman" w:hAnsi="Times New Roman" w:cs="Times New Roman"/>
          <w:sz w:val="28"/>
          <w:szCs w:val="28"/>
          <w:lang w:eastAsia="ru-RU"/>
        </w:rPr>
        <w:t xml:space="preserve"> (с неглубоким залеганием грунтовых вод), где развиваются процессы заболачивания. При заболачивании формируется глеевая среда. В результате нисходящего движения почвенных вод или латерального стока грунтовых вод из сопряжённых возвышенных ландшафтов по периферии зоны заболачивания формируются глеевые барьеры типа С</w:t>
      </w:r>
      <w:proofErr w:type="gramStart"/>
      <w:r w:rsidRPr="00AA1CA7">
        <w:rPr>
          <w:rFonts w:ascii="Times New Roman" w:eastAsia="Times New Roman" w:hAnsi="Times New Roman" w:cs="Times New Roman"/>
          <w:sz w:val="28"/>
          <w:szCs w:val="28"/>
          <w:lang w:eastAsia="ru-RU"/>
        </w:rPr>
        <w:t>2</w:t>
      </w:r>
      <w:proofErr w:type="gramEnd"/>
      <w:r w:rsidRPr="00AA1CA7">
        <w:rPr>
          <w:rFonts w:ascii="Times New Roman" w:eastAsia="Times New Roman" w:hAnsi="Times New Roman" w:cs="Times New Roman"/>
          <w:sz w:val="28"/>
          <w:szCs w:val="28"/>
          <w:lang w:eastAsia="ru-RU"/>
        </w:rPr>
        <w:t xml:space="preserve"> или С3.</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Возможно также возникновение глеевых барьеров в краевых частях артезианских бассейнов. Воды внутренних частей этих бассейнов залегают между водоупорными горизонтами, которые также изолируют водоносный горизонт от проникновения атмосферного кислорода. Те же воды, которые поступают в артезианский бассейн из области питания, по мере своего продвижения могут терять кислород, расходуя его на окисление содержащегося в водоносном горизонте органического вещества. В результате во внутренних частях артезианского бассейна формируется бескислородная среда. Если при этом в водах содержится мало </w:t>
      </w:r>
      <w:proofErr w:type="gramStart"/>
      <w:r w:rsidRPr="00AA1CA7">
        <w:rPr>
          <w:rFonts w:ascii="Times New Roman" w:eastAsia="Times New Roman" w:hAnsi="Times New Roman" w:cs="Times New Roman"/>
          <w:sz w:val="28"/>
          <w:szCs w:val="28"/>
          <w:lang w:eastAsia="ru-RU"/>
        </w:rPr>
        <w:t>сульфат-иона</w:t>
      </w:r>
      <w:proofErr w:type="gramEnd"/>
      <w:r w:rsidRPr="00AA1CA7">
        <w:rPr>
          <w:rFonts w:ascii="Times New Roman" w:eastAsia="Times New Roman" w:hAnsi="Times New Roman" w:cs="Times New Roman"/>
          <w:sz w:val="28"/>
          <w:szCs w:val="28"/>
          <w:lang w:eastAsia="ru-RU"/>
        </w:rPr>
        <w:t xml:space="preserve">, они будут глеевыми. На границе кислородных вод, поступающих из области питания, и глеевых вод внутренней части артезианского бассейна, будет формироваться подвижный </w:t>
      </w:r>
      <w:proofErr w:type="spellStart"/>
      <w:r w:rsidRPr="00AA1CA7">
        <w:rPr>
          <w:rFonts w:ascii="Times New Roman" w:eastAsia="Times New Roman" w:hAnsi="Times New Roman" w:cs="Times New Roman"/>
          <w:sz w:val="28"/>
          <w:szCs w:val="28"/>
          <w:lang w:eastAsia="ru-RU"/>
        </w:rPr>
        <w:t>глеевый</w:t>
      </w:r>
      <w:proofErr w:type="spellEnd"/>
      <w:r w:rsidRPr="00AA1CA7">
        <w:rPr>
          <w:rFonts w:ascii="Times New Roman" w:eastAsia="Times New Roman" w:hAnsi="Times New Roman" w:cs="Times New Roman"/>
          <w:sz w:val="28"/>
          <w:szCs w:val="28"/>
          <w:lang w:eastAsia="ru-RU"/>
        </w:rPr>
        <w:t xml:space="preserve"> барьер.</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Щелочные барьеры (D).</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proofErr w:type="gramStart"/>
      <w:r w:rsidRPr="00AA1CA7">
        <w:rPr>
          <w:rFonts w:ascii="Times New Roman" w:eastAsia="Times New Roman" w:hAnsi="Times New Roman" w:cs="Times New Roman"/>
          <w:sz w:val="28"/>
          <w:szCs w:val="28"/>
          <w:lang w:eastAsia="ru-RU"/>
        </w:rPr>
        <w:t>Возникают на участках резкого повышения рН среды в нейтральной, кислой и щелочной обстановках.</w:t>
      </w:r>
      <w:proofErr w:type="gramEnd"/>
      <w:r w:rsidRPr="00AA1CA7">
        <w:rPr>
          <w:rFonts w:ascii="Times New Roman" w:eastAsia="Times New Roman" w:hAnsi="Times New Roman" w:cs="Times New Roman"/>
          <w:sz w:val="28"/>
          <w:szCs w:val="28"/>
          <w:lang w:eastAsia="ru-RU"/>
        </w:rPr>
        <w:t xml:space="preserve"> В соответствии с общими законами миграции на них происходит накопление преимущественно </w:t>
      </w:r>
      <w:proofErr w:type="spellStart"/>
      <w:r w:rsidRPr="00AA1CA7">
        <w:rPr>
          <w:rFonts w:ascii="Times New Roman" w:eastAsia="Times New Roman" w:hAnsi="Times New Roman" w:cs="Times New Roman"/>
          <w:sz w:val="28"/>
          <w:szCs w:val="28"/>
          <w:lang w:eastAsia="ru-RU"/>
        </w:rPr>
        <w:t>катионогенных</w:t>
      </w:r>
      <w:proofErr w:type="spellEnd"/>
      <w:r w:rsidRPr="00AA1CA7">
        <w:rPr>
          <w:rFonts w:ascii="Times New Roman" w:eastAsia="Times New Roman" w:hAnsi="Times New Roman" w:cs="Times New Roman"/>
          <w:sz w:val="28"/>
          <w:szCs w:val="28"/>
          <w:lang w:eastAsia="ru-RU"/>
        </w:rPr>
        <w:t xml:space="preserve"> химических элементов, лучше мигрирующих в кислой среде: </w:t>
      </w:r>
      <w:proofErr w:type="spellStart"/>
      <w:r w:rsidRPr="00AA1CA7">
        <w:rPr>
          <w:rFonts w:ascii="Times New Roman" w:eastAsia="Times New Roman" w:hAnsi="Times New Roman" w:cs="Times New Roman"/>
          <w:sz w:val="28"/>
          <w:szCs w:val="28"/>
          <w:lang w:eastAsia="ru-RU"/>
        </w:rPr>
        <w:t>Fe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Mn</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Ni</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Co</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Cu</w:t>
      </w:r>
      <w:proofErr w:type="spellEnd"/>
      <w:r w:rsidRPr="00AA1CA7">
        <w:rPr>
          <w:rFonts w:ascii="Times New Roman" w:eastAsia="Times New Roman" w:hAnsi="Times New Roman" w:cs="Times New Roman"/>
          <w:sz w:val="28"/>
          <w:szCs w:val="28"/>
          <w:lang w:eastAsia="ru-RU"/>
        </w:rPr>
        <w:t xml:space="preserve">, в том числе такие </w:t>
      </w:r>
      <w:proofErr w:type="gramStart"/>
      <w:r w:rsidRPr="00AA1CA7">
        <w:rPr>
          <w:rFonts w:ascii="Times New Roman" w:eastAsia="Times New Roman" w:hAnsi="Times New Roman" w:cs="Times New Roman"/>
          <w:sz w:val="28"/>
          <w:szCs w:val="28"/>
          <w:lang w:eastAsia="ru-RU"/>
        </w:rPr>
        <w:t>высоко токсичные</w:t>
      </w:r>
      <w:proofErr w:type="gramEnd"/>
      <w:r w:rsidRPr="00AA1CA7">
        <w:rPr>
          <w:rFonts w:ascii="Times New Roman" w:eastAsia="Times New Roman" w:hAnsi="Times New Roman" w:cs="Times New Roman"/>
          <w:sz w:val="28"/>
          <w:szCs w:val="28"/>
          <w:lang w:eastAsia="ru-RU"/>
        </w:rPr>
        <w:t xml:space="preserve"> загрязнители природной среды, как </w:t>
      </w:r>
      <w:proofErr w:type="spellStart"/>
      <w:r w:rsidRPr="00AA1CA7">
        <w:rPr>
          <w:rFonts w:ascii="Times New Roman" w:eastAsia="Times New Roman" w:hAnsi="Times New Roman" w:cs="Times New Roman"/>
          <w:sz w:val="28"/>
          <w:szCs w:val="28"/>
          <w:lang w:eastAsia="ru-RU"/>
        </w:rPr>
        <w:t>Pb</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Cd</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Hg</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As</w:t>
      </w:r>
      <w:proofErr w:type="spellEnd"/>
      <w:r w:rsidRPr="00AA1CA7">
        <w:rPr>
          <w:rFonts w:ascii="Times New Roman" w:eastAsia="Times New Roman" w:hAnsi="Times New Roman" w:cs="Times New Roman"/>
          <w:sz w:val="28"/>
          <w:szCs w:val="28"/>
          <w:lang w:eastAsia="ru-RU"/>
        </w:rPr>
        <w:t>, U и др.</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Характерный пример: почвенный профиль элювиального ландшафта влажных тропиков на карбонатных породах. Сверху формируются кислые почвы, повышенная кислотность которых обеспечивается разложением </w:t>
      </w:r>
      <w:r w:rsidRPr="00AA1CA7">
        <w:rPr>
          <w:rFonts w:ascii="Times New Roman" w:eastAsia="Times New Roman" w:hAnsi="Times New Roman" w:cs="Times New Roman"/>
          <w:sz w:val="28"/>
          <w:szCs w:val="28"/>
          <w:lang w:eastAsia="ru-RU"/>
        </w:rPr>
        <w:lastRenderedPageBreak/>
        <w:t>больших объёмов органических остатков. Растворы, фильтрующиеся через эти почвы, попадают в карбонатные горные породы, трещинные воды которых имеют щелочную реакцию. Возникает щелочной барьер типа D2.</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Способность многих токсичных элементов осаждаться на щелочных барьерах используют для локализации загрязнения, создавая такие барьеры искусственно. Например, для обработки виноградников широко используется в качестве фунгицида смесь медного купороса CuSO</w:t>
      </w:r>
      <w:r w:rsidRPr="00AA1CA7">
        <w:rPr>
          <w:rFonts w:ascii="Times New Roman" w:eastAsia="Times New Roman" w:hAnsi="Times New Roman" w:cs="Times New Roman"/>
          <w:sz w:val="28"/>
          <w:szCs w:val="28"/>
          <w:vertAlign w:val="subscript"/>
          <w:lang w:eastAsia="ru-RU"/>
        </w:rPr>
        <w:t>4</w:t>
      </w:r>
      <w:r w:rsidRPr="00AA1CA7">
        <w:rPr>
          <w:rFonts w:ascii="Times New Roman" w:eastAsia="Times New Roman" w:hAnsi="Times New Roman" w:cs="Times New Roman"/>
          <w:sz w:val="28"/>
          <w:szCs w:val="28"/>
          <w:lang w:eastAsia="ru-RU"/>
        </w:rPr>
        <w:t xml:space="preserve"> и гашеной </w:t>
      </w:r>
      <w:proofErr w:type="spellStart"/>
      <w:r w:rsidRPr="00AA1CA7">
        <w:rPr>
          <w:rFonts w:ascii="Times New Roman" w:eastAsia="Times New Roman" w:hAnsi="Times New Roman" w:cs="Times New Roman"/>
          <w:sz w:val="28"/>
          <w:szCs w:val="28"/>
          <w:lang w:eastAsia="ru-RU"/>
        </w:rPr>
        <w:t>Ca</w:t>
      </w:r>
      <w:proofErr w:type="spellEnd"/>
      <w:r w:rsidRPr="00AA1CA7">
        <w:rPr>
          <w:rFonts w:ascii="Times New Roman" w:eastAsia="Times New Roman" w:hAnsi="Times New Roman" w:cs="Times New Roman"/>
          <w:sz w:val="28"/>
          <w:szCs w:val="28"/>
          <w:lang w:eastAsia="ru-RU"/>
        </w:rPr>
        <w:t>(OH)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извести (</w:t>
      </w:r>
      <w:proofErr w:type="spellStart"/>
      <w:r w:rsidRPr="00AA1CA7">
        <w:rPr>
          <w:rFonts w:ascii="Times New Roman" w:eastAsia="Times New Roman" w:hAnsi="Times New Roman" w:cs="Times New Roman"/>
          <w:sz w:val="28"/>
          <w:szCs w:val="28"/>
          <w:lang w:eastAsia="ru-RU"/>
        </w:rPr>
        <w:t>бордосская</w:t>
      </w:r>
      <w:proofErr w:type="spellEnd"/>
      <w:r w:rsidRPr="00AA1CA7">
        <w:rPr>
          <w:rFonts w:ascii="Times New Roman" w:eastAsia="Times New Roman" w:hAnsi="Times New Roman" w:cs="Times New Roman"/>
          <w:sz w:val="28"/>
          <w:szCs w:val="28"/>
          <w:lang w:eastAsia="ru-RU"/>
        </w:rPr>
        <w:t xml:space="preserve"> смесь). В результате при многолетнем применении этого средства в почве накапливается избыток меди, достигающий опасного уровня – особенно в почвах подчинённых ландшафтов, куда мигрируют почвенные растворы. Для борьбы с загрязнением на путях миграции растворов роют траншеи, которые заполняют песчано-карбонатной смесью, в которых возникает щелочная среда. Формируется щелочной барьер, на котором медь связывается в форме малоподвижного в этих условиях гидрокарбонатного соединения малахита – Cu</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CO</w:t>
      </w:r>
      <w:r w:rsidRPr="00AA1CA7">
        <w:rPr>
          <w:rFonts w:ascii="Times New Roman" w:eastAsia="Times New Roman" w:hAnsi="Times New Roman" w:cs="Times New Roman"/>
          <w:sz w:val="28"/>
          <w:szCs w:val="28"/>
          <w:vertAlign w:val="subscript"/>
          <w:lang w:eastAsia="ru-RU"/>
        </w:rPr>
        <w:t>3</w:t>
      </w:r>
      <w:r w:rsidRPr="00AA1CA7">
        <w:rPr>
          <w:rFonts w:ascii="Times New Roman" w:eastAsia="Times New Roman" w:hAnsi="Times New Roman" w:cs="Times New Roman"/>
          <w:sz w:val="28"/>
          <w:szCs w:val="28"/>
          <w:lang w:eastAsia="ru-RU"/>
        </w:rPr>
        <w:t>(OH)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Кислые барьеры (Е).</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Возникают на путях миграции химических элементов при резком снижении рН среды. В противоположность щелочным барьерам, на них накапливаются не </w:t>
      </w:r>
      <w:proofErr w:type="spellStart"/>
      <w:r w:rsidRPr="00AA1CA7">
        <w:rPr>
          <w:rFonts w:ascii="Times New Roman" w:eastAsia="Times New Roman" w:hAnsi="Times New Roman" w:cs="Times New Roman"/>
          <w:sz w:val="28"/>
          <w:szCs w:val="28"/>
          <w:lang w:eastAsia="ru-RU"/>
        </w:rPr>
        <w:t>катионогенные</w:t>
      </w:r>
      <w:proofErr w:type="spellEnd"/>
      <w:r w:rsidRPr="00AA1CA7">
        <w:rPr>
          <w:rFonts w:ascii="Times New Roman" w:eastAsia="Times New Roman" w:hAnsi="Times New Roman" w:cs="Times New Roman"/>
          <w:sz w:val="28"/>
          <w:szCs w:val="28"/>
          <w:lang w:eastAsia="ru-RU"/>
        </w:rPr>
        <w:t xml:space="preserve">, а </w:t>
      </w:r>
      <w:proofErr w:type="spellStart"/>
      <w:r w:rsidRPr="00AA1CA7">
        <w:rPr>
          <w:rFonts w:ascii="Times New Roman" w:eastAsia="Times New Roman" w:hAnsi="Times New Roman" w:cs="Times New Roman"/>
          <w:sz w:val="28"/>
          <w:szCs w:val="28"/>
          <w:lang w:eastAsia="ru-RU"/>
        </w:rPr>
        <w:t>анионогенные</w:t>
      </w:r>
      <w:proofErr w:type="spellEnd"/>
      <w:r w:rsidRPr="00AA1CA7">
        <w:rPr>
          <w:rFonts w:ascii="Times New Roman" w:eastAsia="Times New Roman" w:hAnsi="Times New Roman" w:cs="Times New Roman"/>
          <w:sz w:val="28"/>
          <w:szCs w:val="28"/>
          <w:lang w:eastAsia="ru-RU"/>
        </w:rPr>
        <w:t xml:space="preserve"> элементы, более активно мигрирующие в условиях щелочной среды. К ним принадлежат </w:t>
      </w:r>
      <w:proofErr w:type="spellStart"/>
      <w:r w:rsidRPr="00AA1CA7">
        <w:rPr>
          <w:rFonts w:ascii="Times New Roman" w:eastAsia="Times New Roman" w:hAnsi="Times New Roman" w:cs="Times New Roman"/>
          <w:sz w:val="28"/>
          <w:szCs w:val="28"/>
          <w:lang w:eastAsia="ru-RU"/>
        </w:rPr>
        <w:t>Si</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Al</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Mo</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Be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Ga</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Sc</w:t>
      </w:r>
      <w:proofErr w:type="spellEnd"/>
      <w:r w:rsidRPr="00AA1CA7">
        <w:rPr>
          <w:rFonts w:ascii="Times New Roman" w:eastAsia="Times New Roman" w:hAnsi="Times New Roman" w:cs="Times New Roman"/>
          <w:sz w:val="28"/>
          <w:szCs w:val="28"/>
          <w:lang w:eastAsia="ru-RU"/>
        </w:rPr>
        <w:t xml:space="preserve">, Y, </w:t>
      </w:r>
      <w:proofErr w:type="spellStart"/>
      <w:r w:rsidRPr="00AA1CA7">
        <w:rPr>
          <w:rFonts w:ascii="Times New Roman" w:eastAsia="Times New Roman" w:hAnsi="Times New Roman" w:cs="Times New Roman"/>
          <w:sz w:val="28"/>
          <w:szCs w:val="28"/>
          <w:lang w:eastAsia="ru-RU"/>
        </w:rPr>
        <w:t>Zr</w:t>
      </w:r>
      <w:proofErr w:type="spellEnd"/>
      <w:r w:rsidRPr="00AA1CA7">
        <w:rPr>
          <w:rFonts w:ascii="Times New Roman" w:eastAsia="Times New Roman" w:hAnsi="Times New Roman" w:cs="Times New Roman"/>
          <w:sz w:val="28"/>
          <w:szCs w:val="28"/>
          <w:lang w:eastAsia="ru-RU"/>
        </w:rPr>
        <w:t>, TR и др. Как правило, эти элементы мигрируют в форме растворимых солей щелочных металлов, подвижных в щелочной среде – Na</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SiO</w:t>
      </w:r>
      <w:r w:rsidRPr="00AA1CA7">
        <w:rPr>
          <w:rFonts w:ascii="Times New Roman" w:eastAsia="Times New Roman" w:hAnsi="Times New Roman" w:cs="Times New Roman"/>
          <w:sz w:val="28"/>
          <w:szCs w:val="28"/>
          <w:vertAlign w:val="subscript"/>
          <w:lang w:eastAsia="ru-RU"/>
        </w:rPr>
        <w:t>3</w:t>
      </w:r>
      <w:r w:rsidRPr="00AA1CA7">
        <w:rPr>
          <w:rFonts w:ascii="Times New Roman" w:eastAsia="Times New Roman" w:hAnsi="Times New Roman" w:cs="Times New Roman"/>
          <w:sz w:val="28"/>
          <w:szCs w:val="28"/>
          <w:lang w:eastAsia="ru-RU"/>
        </w:rPr>
        <w:t>, Na</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AlO</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Na</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MoO</w:t>
      </w:r>
      <w:r w:rsidRPr="00AA1CA7">
        <w:rPr>
          <w:rFonts w:ascii="Times New Roman" w:eastAsia="Times New Roman" w:hAnsi="Times New Roman" w:cs="Times New Roman"/>
          <w:sz w:val="28"/>
          <w:szCs w:val="28"/>
          <w:vertAlign w:val="subscript"/>
          <w:lang w:eastAsia="ru-RU"/>
        </w:rPr>
        <w:t>4</w:t>
      </w:r>
      <w:r w:rsidRPr="00AA1CA7">
        <w:rPr>
          <w:rFonts w:ascii="Times New Roman" w:eastAsia="Times New Roman" w:hAnsi="Times New Roman" w:cs="Times New Roman"/>
          <w:sz w:val="28"/>
          <w:szCs w:val="28"/>
          <w:lang w:eastAsia="ru-RU"/>
        </w:rPr>
        <w:t> и др.</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Чаще всего в природе встречаются (и лучше всего изучены) </w:t>
      </w:r>
      <w:proofErr w:type="gramStart"/>
      <w:r w:rsidRPr="00AA1CA7">
        <w:rPr>
          <w:rFonts w:ascii="Times New Roman" w:eastAsia="Times New Roman" w:hAnsi="Times New Roman" w:cs="Times New Roman"/>
          <w:sz w:val="28"/>
          <w:szCs w:val="28"/>
          <w:lang w:eastAsia="ru-RU"/>
        </w:rPr>
        <w:t>кислые барьеры, возникающие при попадании щелочных содовых вод в кислую</w:t>
      </w:r>
      <w:proofErr w:type="gramEnd"/>
      <w:r w:rsidRPr="00AA1CA7">
        <w:rPr>
          <w:rFonts w:ascii="Times New Roman" w:eastAsia="Times New Roman" w:hAnsi="Times New Roman" w:cs="Times New Roman"/>
          <w:sz w:val="28"/>
          <w:szCs w:val="28"/>
          <w:lang w:eastAsia="ru-RU"/>
        </w:rPr>
        <w:t xml:space="preserve"> среду. Такая ситуация возникает при радиальной испарительной миграции (капиллярное «вытягивание» щелочных растворов с глубины в более кислую почвенную среду) – пример хорошо изучен в Северном Казахстане. Накапливаются </w:t>
      </w:r>
      <w:proofErr w:type="spellStart"/>
      <w:r w:rsidRPr="00AA1CA7">
        <w:rPr>
          <w:rFonts w:ascii="Times New Roman" w:eastAsia="Times New Roman" w:hAnsi="Times New Roman" w:cs="Times New Roman"/>
          <w:sz w:val="28"/>
          <w:szCs w:val="28"/>
          <w:lang w:eastAsia="ru-RU"/>
        </w:rPr>
        <w:t>Si</w:t>
      </w:r>
      <w:proofErr w:type="spellEnd"/>
      <w:r w:rsidRPr="00AA1CA7">
        <w:rPr>
          <w:rFonts w:ascii="Times New Roman" w:eastAsia="Times New Roman" w:hAnsi="Times New Roman" w:cs="Times New Roman"/>
          <w:sz w:val="28"/>
          <w:szCs w:val="28"/>
          <w:lang w:eastAsia="ru-RU"/>
        </w:rPr>
        <w:t xml:space="preserve">, Y, </w:t>
      </w:r>
      <w:proofErr w:type="spellStart"/>
      <w:r w:rsidRPr="00AA1CA7">
        <w:rPr>
          <w:rFonts w:ascii="Times New Roman" w:eastAsia="Times New Roman" w:hAnsi="Times New Roman" w:cs="Times New Roman"/>
          <w:sz w:val="28"/>
          <w:szCs w:val="28"/>
          <w:lang w:eastAsia="ru-RU"/>
        </w:rPr>
        <w:t>Be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Se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Zr</w:t>
      </w:r>
      <w:proofErr w:type="spellEnd"/>
      <w:r w:rsidRPr="00AA1CA7">
        <w:rPr>
          <w:rFonts w:ascii="Times New Roman" w:eastAsia="Times New Roman" w:hAnsi="Times New Roman" w:cs="Times New Roman"/>
          <w:sz w:val="28"/>
          <w:szCs w:val="28"/>
          <w:lang w:eastAsia="ru-RU"/>
        </w:rPr>
        <w:t xml:space="preserve"> и ряд других элементов.</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Яркий пример действия кислого барьера – замещение древесных остатков опалом и халцедоном (оксидными соединениями кремния). Если древесина </w:t>
      </w:r>
      <w:proofErr w:type="spellStart"/>
      <w:r w:rsidRPr="00AA1CA7">
        <w:rPr>
          <w:rFonts w:ascii="Times New Roman" w:eastAsia="Times New Roman" w:hAnsi="Times New Roman" w:cs="Times New Roman"/>
          <w:sz w:val="28"/>
          <w:szCs w:val="28"/>
          <w:lang w:eastAsia="ru-RU"/>
        </w:rPr>
        <w:t>захороняется</w:t>
      </w:r>
      <w:proofErr w:type="spellEnd"/>
      <w:r w:rsidRPr="00AA1CA7">
        <w:rPr>
          <w:rFonts w:ascii="Times New Roman" w:eastAsia="Times New Roman" w:hAnsi="Times New Roman" w:cs="Times New Roman"/>
          <w:sz w:val="28"/>
          <w:szCs w:val="28"/>
          <w:lang w:eastAsia="ru-RU"/>
        </w:rPr>
        <w:t xml:space="preserve"> в почвах аридных ландшафтов, имеющих щелочную среду, то при её разложении возникают очаги повышенной кислотности на щелочном фоне. Щелочные растворы, содержащие подвижные соединения кремния, приникают в разлагающуюся древесину – и здесь, на локальном кислотном барьере, осаждаются слабо подвижные соединения кремнезёма. В более широком плане этот процесс назван М.А. </w:t>
      </w:r>
      <w:proofErr w:type="spellStart"/>
      <w:r w:rsidRPr="00AA1CA7">
        <w:rPr>
          <w:rFonts w:ascii="Times New Roman" w:eastAsia="Times New Roman" w:hAnsi="Times New Roman" w:cs="Times New Roman"/>
          <w:sz w:val="28"/>
          <w:szCs w:val="28"/>
          <w:lang w:eastAsia="ru-RU"/>
        </w:rPr>
        <w:t>Глазовским</w:t>
      </w:r>
      <w:proofErr w:type="spellEnd"/>
      <w:r w:rsidRPr="00AA1CA7">
        <w:rPr>
          <w:rFonts w:ascii="Times New Roman" w:eastAsia="Times New Roman" w:hAnsi="Times New Roman" w:cs="Times New Roman"/>
          <w:sz w:val="28"/>
          <w:szCs w:val="28"/>
          <w:lang w:eastAsia="ru-RU"/>
        </w:rPr>
        <w:t> </w:t>
      </w:r>
      <w:r w:rsidRPr="00AA1CA7">
        <w:rPr>
          <w:rFonts w:ascii="Times New Roman" w:eastAsia="Times New Roman" w:hAnsi="Times New Roman" w:cs="Times New Roman"/>
          <w:i/>
          <w:iCs/>
          <w:sz w:val="28"/>
          <w:szCs w:val="28"/>
          <w:lang w:eastAsia="ru-RU"/>
        </w:rPr>
        <w:t xml:space="preserve">хемогенным </w:t>
      </w:r>
      <w:proofErr w:type="spellStart"/>
      <w:r w:rsidRPr="00AA1CA7">
        <w:rPr>
          <w:rFonts w:ascii="Times New Roman" w:eastAsia="Times New Roman" w:hAnsi="Times New Roman" w:cs="Times New Roman"/>
          <w:i/>
          <w:iCs/>
          <w:sz w:val="28"/>
          <w:szCs w:val="28"/>
          <w:lang w:eastAsia="ru-RU"/>
        </w:rPr>
        <w:t>опалогенезом</w:t>
      </w:r>
      <w:proofErr w:type="spellEnd"/>
      <w:r w:rsidRPr="00AA1CA7">
        <w:rPr>
          <w:rFonts w:ascii="Times New Roman" w:eastAsia="Times New Roman" w:hAnsi="Times New Roman" w:cs="Times New Roman"/>
          <w:sz w:val="28"/>
          <w:szCs w:val="28"/>
          <w:lang w:eastAsia="ru-RU"/>
        </w:rPr>
        <w:t>. Он протекает в различных ландшафтных обстановках именно на кислых барьерах.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Специфический случай возникновения кислого барьера – водонефтяной контакт. Уходящий из нефтяной залежи метан окисляется, и подкисляет поровые воды выше контакта нефтяной залежи. Этого оказывается достаточно для выпадения из раствора кремнезёма и закупоривания им пор в рыхлых грунтах.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lastRenderedPageBreak/>
        <w:t>Испарительные барьеры (F).</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Это участки зоны </w:t>
      </w:r>
      <w:proofErr w:type="spellStart"/>
      <w:r w:rsidRPr="00AA1CA7">
        <w:rPr>
          <w:rFonts w:ascii="Times New Roman" w:eastAsia="Times New Roman" w:hAnsi="Times New Roman" w:cs="Times New Roman"/>
          <w:sz w:val="28"/>
          <w:szCs w:val="28"/>
          <w:lang w:eastAsia="ru-RU"/>
        </w:rPr>
        <w:t>гипергенеза</w:t>
      </w:r>
      <w:proofErr w:type="spellEnd"/>
      <w:r w:rsidRPr="00AA1CA7">
        <w:rPr>
          <w:rFonts w:ascii="Times New Roman" w:eastAsia="Times New Roman" w:hAnsi="Times New Roman" w:cs="Times New Roman"/>
          <w:sz w:val="28"/>
          <w:szCs w:val="28"/>
          <w:lang w:eastAsia="ru-RU"/>
        </w:rPr>
        <w:t xml:space="preserve">, где накопление химических элементов обусловлено процессами испарения. Первая существенная особенность этих барьеров – действие в условиях самых разнообразных по химизму обстановок. То есть действие испарительного барьера лишь в незначительной степени зависит от параметров кислотности-щёлочности среды или </w:t>
      </w:r>
      <w:proofErr w:type="spellStart"/>
      <w:r w:rsidRPr="00AA1CA7">
        <w:rPr>
          <w:rFonts w:ascii="Times New Roman" w:eastAsia="Times New Roman" w:hAnsi="Times New Roman" w:cs="Times New Roman"/>
          <w:sz w:val="28"/>
          <w:szCs w:val="28"/>
          <w:lang w:eastAsia="ru-RU"/>
        </w:rPr>
        <w:t>окислительно</w:t>
      </w:r>
      <w:proofErr w:type="spellEnd"/>
      <w:r w:rsidRPr="00AA1CA7">
        <w:rPr>
          <w:rFonts w:ascii="Times New Roman" w:eastAsia="Times New Roman" w:hAnsi="Times New Roman" w:cs="Times New Roman"/>
          <w:sz w:val="28"/>
          <w:szCs w:val="28"/>
          <w:lang w:eastAsia="ru-RU"/>
        </w:rPr>
        <w:t>-восстановительного потенциала. Главным фактором является климат. Вторая важная особенность – то, что именно на этих барьерах концентрируются наиболее растворимые химические элементы. Те, которые подвижны в водах любого химического состава (</w:t>
      </w:r>
      <w:proofErr w:type="spellStart"/>
      <w:r w:rsidRPr="00AA1CA7">
        <w:rPr>
          <w:rFonts w:ascii="Times New Roman" w:eastAsia="Times New Roman" w:hAnsi="Times New Roman" w:cs="Times New Roman"/>
          <w:sz w:val="28"/>
          <w:szCs w:val="28"/>
          <w:lang w:eastAsia="ru-RU"/>
        </w:rPr>
        <w:t>Na</w:t>
      </w:r>
      <w:proofErr w:type="spellEnd"/>
      <w:r w:rsidRPr="00AA1CA7">
        <w:rPr>
          <w:rFonts w:ascii="Times New Roman" w:eastAsia="Times New Roman" w:hAnsi="Times New Roman" w:cs="Times New Roman"/>
          <w:sz w:val="28"/>
          <w:szCs w:val="28"/>
          <w:lang w:eastAsia="ru-RU"/>
        </w:rPr>
        <w:t xml:space="preserve">, K, </w:t>
      </w:r>
      <w:proofErr w:type="spellStart"/>
      <w:r w:rsidRPr="00AA1CA7">
        <w:rPr>
          <w:rFonts w:ascii="Times New Roman" w:eastAsia="Times New Roman" w:hAnsi="Times New Roman" w:cs="Times New Roman"/>
          <w:sz w:val="28"/>
          <w:szCs w:val="28"/>
          <w:lang w:eastAsia="ru-RU"/>
        </w:rPr>
        <w:t>Rb</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Cl</w:t>
      </w:r>
      <w:proofErr w:type="spellEnd"/>
      <w:r w:rsidRPr="00AA1CA7">
        <w:rPr>
          <w:rFonts w:ascii="Times New Roman" w:eastAsia="Times New Roman" w:hAnsi="Times New Roman" w:cs="Times New Roman"/>
          <w:sz w:val="28"/>
          <w:szCs w:val="28"/>
          <w:lang w:eastAsia="ru-RU"/>
        </w:rPr>
        <w:t xml:space="preserve"> и др.). Понятно, что самый простой способ осадить такие элементы – это просто выпарить раствор, в котором они переносятся.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Условия возникновения испарительного барьера – сухой климат и неглубокое залегание грунтовых вод (</w:t>
      </w:r>
      <w:r w:rsidRPr="00AA1CA7">
        <w:rPr>
          <w:rFonts w:ascii="Times New Roman" w:eastAsia="Times New Roman" w:hAnsi="Times New Roman" w:cs="Times New Roman"/>
          <w:i/>
          <w:iCs/>
          <w:sz w:val="28"/>
          <w:szCs w:val="28"/>
          <w:lang w:eastAsia="ru-RU"/>
        </w:rPr>
        <w:t>нарисовать схему</w:t>
      </w:r>
      <w:r w:rsidRPr="00AA1CA7">
        <w:rPr>
          <w:rFonts w:ascii="Times New Roman" w:eastAsia="Times New Roman" w:hAnsi="Times New Roman" w:cs="Times New Roman"/>
          <w:sz w:val="28"/>
          <w:szCs w:val="28"/>
          <w:lang w:eastAsia="ru-RU"/>
        </w:rPr>
        <w:t>). В такой ситуации водные растворы поднимаются с водоносного горизонта к поверхности. Поднимает их сила поверхностного натяжения в капиллярах. Так как в условиях сухости климата вытянутая по капиллярам вода сразу же испаряется, ей на смену с водоносного горизонта поступают всё новые и новые порции. И этот «вытягивающий» воду механизм действует непрерывно. Постоянно всё новые и новые порции H</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O испаряются, а содержавшиеся в них растворённые соли концентрируются в грунтах и почвах.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Глубина, с которой возможен капиллярный подъём грунтовых вод к поверхности, зависит от температуры (чем выше</w:t>
      </w:r>
      <w:proofErr w:type="gramStart"/>
      <w:r w:rsidRPr="00AA1CA7">
        <w:rPr>
          <w:rFonts w:ascii="Times New Roman" w:eastAsia="Times New Roman" w:hAnsi="Times New Roman" w:cs="Times New Roman"/>
          <w:sz w:val="28"/>
          <w:szCs w:val="28"/>
          <w:lang w:eastAsia="ru-RU"/>
        </w:rPr>
        <w:t xml:space="preserve"> Т</w:t>
      </w:r>
      <w:proofErr w:type="gramEnd"/>
      <w:r w:rsidRPr="00AA1CA7">
        <w:rPr>
          <w:rFonts w:ascii="Times New Roman" w:eastAsia="Times New Roman" w:hAnsi="Times New Roman" w:cs="Times New Roman"/>
          <w:sz w:val="28"/>
          <w:szCs w:val="28"/>
          <w:lang w:eastAsia="ru-RU"/>
        </w:rPr>
        <w:t xml:space="preserve">, тем с больших глубин возможен такой подъём). Другие факторы – размеры пор, минеральный состав грунтов, минерализация растворов. То есть зависимость достаточно сложная. Но в целом обычно испарительная концентрация солей в условиях аридного климата начинает </w:t>
      </w:r>
      <w:proofErr w:type="gramStart"/>
      <w:r w:rsidRPr="00AA1CA7">
        <w:rPr>
          <w:rFonts w:ascii="Times New Roman" w:eastAsia="Times New Roman" w:hAnsi="Times New Roman" w:cs="Times New Roman"/>
          <w:sz w:val="28"/>
          <w:szCs w:val="28"/>
          <w:lang w:eastAsia="ru-RU"/>
        </w:rPr>
        <w:t>проявляться</w:t>
      </w:r>
      <w:proofErr w:type="gramEnd"/>
      <w:r w:rsidRPr="00AA1CA7">
        <w:rPr>
          <w:rFonts w:ascii="Times New Roman" w:eastAsia="Times New Roman" w:hAnsi="Times New Roman" w:cs="Times New Roman"/>
          <w:sz w:val="28"/>
          <w:szCs w:val="28"/>
          <w:lang w:eastAsia="ru-RU"/>
        </w:rPr>
        <w:t xml:space="preserve"> начиная с глубин 3,5-4 м, и особенно усиливается с глубин 2,5-3 м. Нередко полное испарение воды происходит раньше, чем она достигает поверхности, то есть внутри почвенного профиля. Для испарительных барьеров характерна вертикальная зональность, связанная с тем, что разные соли имеют разную растворимость и, при повышении минерализации раствора, выпадают в осадок поочерёдно. Вначале идёт осаждение и накопление карбонатов </w:t>
      </w:r>
      <w:proofErr w:type="spellStart"/>
      <w:r w:rsidRPr="00AA1CA7">
        <w:rPr>
          <w:rFonts w:ascii="Times New Roman" w:eastAsia="Times New Roman" w:hAnsi="Times New Roman" w:cs="Times New Roman"/>
          <w:sz w:val="28"/>
          <w:szCs w:val="28"/>
          <w:lang w:eastAsia="ru-RU"/>
        </w:rPr>
        <w:t>Ca</w:t>
      </w:r>
      <w:proofErr w:type="spellEnd"/>
      <w:r w:rsidRPr="00AA1CA7">
        <w:rPr>
          <w:rFonts w:ascii="Times New Roman" w:eastAsia="Times New Roman" w:hAnsi="Times New Roman" w:cs="Times New Roman"/>
          <w:sz w:val="28"/>
          <w:szCs w:val="28"/>
          <w:lang w:eastAsia="ru-RU"/>
        </w:rPr>
        <w:t xml:space="preserve"> и </w:t>
      </w:r>
      <w:proofErr w:type="spellStart"/>
      <w:r w:rsidRPr="00AA1CA7">
        <w:rPr>
          <w:rFonts w:ascii="Times New Roman" w:eastAsia="Times New Roman" w:hAnsi="Times New Roman" w:cs="Times New Roman"/>
          <w:sz w:val="28"/>
          <w:szCs w:val="28"/>
          <w:lang w:eastAsia="ru-RU"/>
        </w:rPr>
        <w:t>Mg</w:t>
      </w:r>
      <w:proofErr w:type="spellEnd"/>
      <w:r w:rsidRPr="00AA1CA7">
        <w:rPr>
          <w:rFonts w:ascii="Times New Roman" w:eastAsia="Times New Roman" w:hAnsi="Times New Roman" w:cs="Times New Roman"/>
          <w:sz w:val="28"/>
          <w:szCs w:val="28"/>
          <w:lang w:eastAsia="ru-RU"/>
        </w:rPr>
        <w:t xml:space="preserve">, затем – гипса (сульфат </w:t>
      </w:r>
      <w:proofErr w:type="spellStart"/>
      <w:r w:rsidRPr="00AA1CA7">
        <w:rPr>
          <w:rFonts w:ascii="Times New Roman" w:eastAsia="Times New Roman" w:hAnsi="Times New Roman" w:cs="Times New Roman"/>
          <w:sz w:val="28"/>
          <w:szCs w:val="28"/>
          <w:lang w:eastAsia="ru-RU"/>
        </w:rPr>
        <w:t>Ca</w:t>
      </w:r>
      <w:proofErr w:type="spellEnd"/>
      <w:r w:rsidRPr="00AA1CA7">
        <w:rPr>
          <w:rFonts w:ascii="Times New Roman" w:eastAsia="Times New Roman" w:hAnsi="Times New Roman" w:cs="Times New Roman"/>
          <w:sz w:val="28"/>
          <w:szCs w:val="28"/>
          <w:lang w:eastAsia="ru-RU"/>
        </w:rPr>
        <w:t xml:space="preserve">), и наконец – наиболее растворимых соединений (хлоридов </w:t>
      </w:r>
      <w:proofErr w:type="spellStart"/>
      <w:r w:rsidRPr="00AA1CA7">
        <w:rPr>
          <w:rFonts w:ascii="Times New Roman" w:eastAsia="Times New Roman" w:hAnsi="Times New Roman" w:cs="Times New Roman"/>
          <w:sz w:val="28"/>
          <w:szCs w:val="28"/>
          <w:lang w:eastAsia="ru-RU"/>
        </w:rPr>
        <w:t>Na</w:t>
      </w:r>
      <w:proofErr w:type="spellEnd"/>
      <w:r w:rsidRPr="00AA1CA7">
        <w:rPr>
          <w:rFonts w:ascii="Times New Roman" w:eastAsia="Times New Roman" w:hAnsi="Times New Roman" w:cs="Times New Roman"/>
          <w:sz w:val="28"/>
          <w:szCs w:val="28"/>
          <w:lang w:eastAsia="ru-RU"/>
        </w:rPr>
        <w:t xml:space="preserve"> и K, некоторых сульфатных соединений, реже – нитратов </w:t>
      </w:r>
      <w:proofErr w:type="spellStart"/>
      <w:r w:rsidRPr="00AA1CA7">
        <w:rPr>
          <w:rFonts w:ascii="Times New Roman" w:eastAsia="Times New Roman" w:hAnsi="Times New Roman" w:cs="Times New Roman"/>
          <w:sz w:val="28"/>
          <w:szCs w:val="28"/>
          <w:lang w:eastAsia="ru-RU"/>
        </w:rPr>
        <w:t>Na</w:t>
      </w:r>
      <w:proofErr w:type="spellEnd"/>
      <w:r w:rsidRPr="00AA1CA7">
        <w:rPr>
          <w:rFonts w:ascii="Times New Roman" w:eastAsia="Times New Roman" w:hAnsi="Times New Roman" w:cs="Times New Roman"/>
          <w:sz w:val="28"/>
          <w:szCs w:val="28"/>
          <w:lang w:eastAsia="ru-RU"/>
        </w:rPr>
        <w:t xml:space="preserve"> и </w:t>
      </w:r>
      <w:proofErr w:type="spellStart"/>
      <w:r w:rsidRPr="00AA1CA7">
        <w:rPr>
          <w:rFonts w:ascii="Times New Roman" w:eastAsia="Times New Roman" w:hAnsi="Times New Roman" w:cs="Times New Roman"/>
          <w:sz w:val="28"/>
          <w:szCs w:val="28"/>
          <w:lang w:eastAsia="ru-RU"/>
        </w:rPr>
        <w:t>Mg</w:t>
      </w:r>
      <w:proofErr w:type="spellEnd"/>
      <w:r w:rsidRPr="00AA1CA7">
        <w:rPr>
          <w:rFonts w:ascii="Times New Roman" w:eastAsia="Times New Roman" w:hAnsi="Times New Roman" w:cs="Times New Roman"/>
          <w:sz w:val="28"/>
          <w:szCs w:val="28"/>
          <w:lang w:eastAsia="ru-RU"/>
        </w:rPr>
        <w:t>).</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Аналогичная зональность нередко </w:t>
      </w:r>
      <w:proofErr w:type="gramStart"/>
      <w:r w:rsidRPr="00AA1CA7">
        <w:rPr>
          <w:rFonts w:ascii="Times New Roman" w:eastAsia="Times New Roman" w:hAnsi="Times New Roman" w:cs="Times New Roman"/>
          <w:sz w:val="28"/>
          <w:szCs w:val="28"/>
          <w:lang w:eastAsia="ru-RU"/>
        </w:rPr>
        <w:t>бывает</w:t>
      </w:r>
      <w:proofErr w:type="gramEnd"/>
      <w:r w:rsidRPr="00AA1CA7">
        <w:rPr>
          <w:rFonts w:ascii="Times New Roman" w:eastAsia="Times New Roman" w:hAnsi="Times New Roman" w:cs="Times New Roman"/>
          <w:sz w:val="28"/>
          <w:szCs w:val="28"/>
          <w:lang w:eastAsia="ru-RU"/>
        </w:rPr>
        <w:t xml:space="preserve"> развёрнута и по </w:t>
      </w:r>
      <w:proofErr w:type="spellStart"/>
      <w:r w:rsidRPr="00AA1CA7">
        <w:rPr>
          <w:rFonts w:ascii="Times New Roman" w:eastAsia="Times New Roman" w:hAnsi="Times New Roman" w:cs="Times New Roman"/>
          <w:sz w:val="28"/>
          <w:szCs w:val="28"/>
          <w:lang w:eastAsia="ru-RU"/>
        </w:rPr>
        <w:t>латерали</w:t>
      </w:r>
      <w:proofErr w:type="spellEnd"/>
      <w:r w:rsidRPr="00AA1CA7">
        <w:rPr>
          <w:rFonts w:ascii="Times New Roman" w:eastAsia="Times New Roman" w:hAnsi="Times New Roman" w:cs="Times New Roman"/>
          <w:sz w:val="28"/>
          <w:szCs w:val="28"/>
          <w:lang w:eastAsia="ru-RU"/>
        </w:rPr>
        <w:t>, так как минерализация грунтовых вод обычно увеличивается в процессе их стока от области питания (если процессы испарения действуют на значительных интервалах по пути движения грунтовых вод).</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Так как в типичном случае испарительный барьер возникает при вертикальном движении вод в сторону земной поверхности, он может в природе совмещаться с кислородным и термодинамическим барьерами. С </w:t>
      </w:r>
      <w:proofErr w:type="gramStart"/>
      <w:r w:rsidRPr="00AA1CA7">
        <w:rPr>
          <w:rFonts w:ascii="Times New Roman" w:eastAsia="Times New Roman" w:hAnsi="Times New Roman" w:cs="Times New Roman"/>
          <w:sz w:val="28"/>
          <w:szCs w:val="28"/>
          <w:lang w:eastAsia="ru-RU"/>
        </w:rPr>
        <w:t>кислородным</w:t>
      </w:r>
      <w:proofErr w:type="gramEnd"/>
      <w:r w:rsidRPr="00AA1CA7">
        <w:rPr>
          <w:rFonts w:ascii="Times New Roman" w:eastAsia="Times New Roman" w:hAnsi="Times New Roman" w:cs="Times New Roman"/>
          <w:sz w:val="28"/>
          <w:szCs w:val="28"/>
          <w:lang w:eastAsia="ru-RU"/>
        </w:rPr>
        <w:t xml:space="preserve"> – так как одновременно может резко увеличиваться </w:t>
      </w:r>
      <w:proofErr w:type="spellStart"/>
      <w:r w:rsidRPr="00AA1CA7">
        <w:rPr>
          <w:rFonts w:ascii="Times New Roman" w:eastAsia="Times New Roman" w:hAnsi="Times New Roman" w:cs="Times New Roman"/>
          <w:sz w:val="28"/>
          <w:szCs w:val="28"/>
          <w:lang w:eastAsia="ru-RU"/>
        </w:rPr>
        <w:t>окислительно</w:t>
      </w:r>
      <w:proofErr w:type="spellEnd"/>
      <w:r w:rsidRPr="00AA1CA7">
        <w:rPr>
          <w:rFonts w:ascii="Times New Roman" w:eastAsia="Times New Roman" w:hAnsi="Times New Roman" w:cs="Times New Roman"/>
          <w:sz w:val="28"/>
          <w:szCs w:val="28"/>
          <w:lang w:eastAsia="ru-RU"/>
        </w:rPr>
        <w:t xml:space="preserve">-восстановительный потенциал среды. С </w:t>
      </w:r>
      <w:proofErr w:type="gramStart"/>
      <w:r w:rsidRPr="00AA1CA7">
        <w:rPr>
          <w:rFonts w:ascii="Times New Roman" w:eastAsia="Times New Roman" w:hAnsi="Times New Roman" w:cs="Times New Roman"/>
          <w:sz w:val="28"/>
          <w:szCs w:val="28"/>
          <w:lang w:eastAsia="ru-RU"/>
        </w:rPr>
        <w:t>термодинамическим</w:t>
      </w:r>
      <w:proofErr w:type="gramEnd"/>
      <w:r w:rsidRPr="00AA1CA7">
        <w:rPr>
          <w:rFonts w:ascii="Times New Roman" w:eastAsia="Times New Roman" w:hAnsi="Times New Roman" w:cs="Times New Roman"/>
          <w:sz w:val="28"/>
          <w:szCs w:val="28"/>
          <w:lang w:eastAsia="ru-RU"/>
        </w:rPr>
        <w:t xml:space="preserve"> – </w:t>
      </w:r>
      <w:r w:rsidRPr="00AA1CA7">
        <w:rPr>
          <w:rFonts w:ascii="Times New Roman" w:eastAsia="Times New Roman" w:hAnsi="Times New Roman" w:cs="Times New Roman"/>
          <w:sz w:val="28"/>
          <w:szCs w:val="28"/>
          <w:lang w:eastAsia="ru-RU"/>
        </w:rPr>
        <w:lastRenderedPageBreak/>
        <w:t>так как выход грунтовых вод на поверхность означает резкое изменение термодинамических параметров, в особенности давления.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Испарительные барьеры могут также формироваться по периферии водоёмов (рек, озёр, водохранилищ). Дело в том, что капиллярно-плёночное перемещение может иметь не только вертикальную, но и латеральную (горизонтальную) направленность. Если грунты постоянно «подпитываются» водами поверхностного водоёма, то в условиях засушливого климата тот же механизм капиллярного «вытягивания» может действовать и в латеральном направлении. Это явление нередко приобретает опасный характер в условиях техногенного загрязнения водоёмов в аридных ландшафтах. В.А. Алексеенко описан случай, когда в окрестностях отстойника, куда сбрасывались загрязнённые воды, содержание свинца в почвах окружающих территорий выросло до 1%, а цинка - даже до 10%!. На рудных месторождениях такие содержания уже считались бы промышленными, а здесь они сформировались в почве!</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Но такие случаи являются относительно редкими. А вот типичный негативный результат действия испарительного барьера заключается в том, что с ним связано развитие процессов засоления почв и, как результат – ухудшение плодородия почв, вплоть до полной непригодности для земледелия. Ежегодно из-за процессов засоления огромные площади земель выходят из </w:t>
      </w:r>
      <w:proofErr w:type="spellStart"/>
      <w:r w:rsidRPr="00AA1CA7">
        <w:rPr>
          <w:rFonts w:ascii="Times New Roman" w:eastAsia="Times New Roman" w:hAnsi="Times New Roman" w:cs="Times New Roman"/>
          <w:sz w:val="28"/>
          <w:szCs w:val="28"/>
          <w:lang w:eastAsia="ru-RU"/>
        </w:rPr>
        <w:t>сельхозоборота</w:t>
      </w:r>
      <w:proofErr w:type="spellEnd"/>
      <w:r w:rsidRPr="00AA1CA7">
        <w:rPr>
          <w:rFonts w:ascii="Times New Roman" w:eastAsia="Times New Roman" w:hAnsi="Times New Roman" w:cs="Times New Roman"/>
          <w:sz w:val="28"/>
          <w:szCs w:val="28"/>
          <w:lang w:eastAsia="ru-RU"/>
        </w:rPr>
        <w:t>. особенно вредными являются процессы содового засоления, так как кроме увеличения содержания солей в почвах одновременно резко увеличивается и щёлочность среды.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Сорбционные барьеры (G).</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Ещё одна важнейшая группа процессов, определяющих физико-химическую миграцию в водных средах – это </w:t>
      </w:r>
      <w:r w:rsidRPr="00AA1CA7">
        <w:rPr>
          <w:rFonts w:ascii="Times New Roman" w:eastAsia="Times New Roman" w:hAnsi="Times New Roman" w:cs="Times New Roman"/>
          <w:b/>
          <w:bCs/>
          <w:i/>
          <w:iCs/>
          <w:sz w:val="28"/>
          <w:szCs w:val="28"/>
          <w:lang w:eastAsia="ru-RU"/>
        </w:rPr>
        <w:t>сорбционные</w:t>
      </w:r>
      <w:r w:rsidRPr="00AA1CA7">
        <w:rPr>
          <w:rFonts w:ascii="Times New Roman" w:eastAsia="Times New Roman" w:hAnsi="Times New Roman" w:cs="Times New Roman"/>
          <w:sz w:val="28"/>
          <w:szCs w:val="28"/>
          <w:lang w:eastAsia="ru-RU"/>
        </w:rPr>
        <w:t> процессы (сорбция и десорбция). Сорбцией называется способность тел поглощать из окружающей среды растворённые вещества или газы. В том числе такой способностью обладают присутствующие в водной среде мелкие взвешенные частицы, в том числе и мицеллы коллоидов. Сорбированные ионы могут либо выводиться из водной среды в результате выпадения частиц в осадок (в частности, при коагуляции коллоидов), либо мигрировать дальше, пассивно переносясь сорбировавшими их частицами.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i/>
          <w:iCs/>
          <w:sz w:val="28"/>
          <w:szCs w:val="28"/>
          <w:lang w:eastAsia="ru-RU"/>
        </w:rPr>
        <w:t>Сорбционные барьеры</w:t>
      </w:r>
      <w:r w:rsidRPr="00AA1CA7">
        <w:rPr>
          <w:rFonts w:ascii="Times New Roman" w:eastAsia="Times New Roman" w:hAnsi="Times New Roman" w:cs="Times New Roman"/>
          <w:sz w:val="28"/>
          <w:szCs w:val="28"/>
          <w:lang w:eastAsia="ru-RU"/>
        </w:rPr>
        <w:t> возникают в результате резкого снижения миграционной способности химических элементов при фильтрац</w:t>
      </w:r>
      <w:proofErr w:type="gramStart"/>
      <w:r w:rsidRPr="00AA1CA7">
        <w:rPr>
          <w:rFonts w:ascii="Times New Roman" w:eastAsia="Times New Roman" w:hAnsi="Times New Roman" w:cs="Times New Roman"/>
          <w:sz w:val="28"/>
          <w:szCs w:val="28"/>
          <w:lang w:eastAsia="ru-RU"/>
        </w:rPr>
        <w:t>ии ио</w:t>
      </w:r>
      <w:proofErr w:type="gramEnd"/>
      <w:r w:rsidRPr="00AA1CA7">
        <w:rPr>
          <w:rFonts w:ascii="Times New Roman" w:eastAsia="Times New Roman" w:hAnsi="Times New Roman" w:cs="Times New Roman"/>
          <w:sz w:val="28"/>
          <w:szCs w:val="28"/>
          <w:lang w:eastAsia="ru-RU"/>
        </w:rPr>
        <w:t xml:space="preserve">нных водных растворов или газовых смесей через среды, обладающие повышенной сорбционной способностью. Эти барьеры особенно важны для элементов с </w:t>
      </w:r>
      <w:proofErr w:type="gramStart"/>
      <w:r w:rsidRPr="00AA1CA7">
        <w:rPr>
          <w:rFonts w:ascii="Times New Roman" w:eastAsia="Times New Roman" w:hAnsi="Times New Roman" w:cs="Times New Roman"/>
          <w:sz w:val="28"/>
          <w:szCs w:val="28"/>
          <w:lang w:eastAsia="ru-RU"/>
        </w:rPr>
        <w:t>низкими</w:t>
      </w:r>
      <w:proofErr w:type="gram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кларками</w:t>
      </w:r>
      <w:proofErr w:type="spellEnd"/>
      <w:r w:rsidRPr="00AA1CA7">
        <w:rPr>
          <w:rFonts w:ascii="Times New Roman" w:eastAsia="Times New Roman" w:hAnsi="Times New Roman" w:cs="Times New Roman"/>
          <w:sz w:val="28"/>
          <w:szCs w:val="28"/>
          <w:lang w:eastAsia="ru-RU"/>
        </w:rPr>
        <w:t>, так как осаждение в процессе сорбции может происходить при очень низких концентрациях, намного меньших, чем концентрации насыщения.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Таким образом, роль сорбции в миграционных процессах может быть двоякой, в зависимости от конкретных условий:</w:t>
      </w:r>
    </w:p>
    <w:p w:rsidR="00A71348" w:rsidRPr="00AA1CA7" w:rsidRDefault="00A71348" w:rsidP="00A71348">
      <w:pPr>
        <w:numPr>
          <w:ilvl w:val="0"/>
          <w:numId w:val="2"/>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сорбция может быть причиной осаждения вещества из раствора;</w:t>
      </w:r>
    </w:p>
    <w:p w:rsidR="00A71348" w:rsidRPr="00AA1CA7" w:rsidRDefault="00A71348" w:rsidP="00A71348">
      <w:pPr>
        <w:numPr>
          <w:ilvl w:val="0"/>
          <w:numId w:val="2"/>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сорбция может способствовать пассивной миграции вещества при механическом переносе частиц-сорбентов.</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lastRenderedPageBreak/>
        <w:t xml:space="preserve">Различаются два вида процессов </w:t>
      </w:r>
      <w:proofErr w:type="spellStart"/>
      <w:r w:rsidRPr="00AA1CA7">
        <w:rPr>
          <w:rFonts w:ascii="Times New Roman" w:eastAsia="Times New Roman" w:hAnsi="Times New Roman" w:cs="Times New Roman"/>
          <w:sz w:val="28"/>
          <w:szCs w:val="28"/>
          <w:lang w:eastAsia="ru-RU"/>
        </w:rPr>
        <w:t>сорбирования</w:t>
      </w:r>
      <w:proofErr w:type="spellEnd"/>
      <w:r w:rsidRPr="00AA1CA7">
        <w:rPr>
          <w:rFonts w:ascii="Times New Roman" w:eastAsia="Times New Roman" w:hAnsi="Times New Roman" w:cs="Times New Roman"/>
          <w:sz w:val="28"/>
          <w:szCs w:val="28"/>
          <w:lang w:eastAsia="ru-RU"/>
        </w:rPr>
        <w:t>: адсорбция и абсорбция. В первом случае сорбируемое вещество поглощается только поверхностью тела, во втором – всем его объёмом.</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Адсорбция может иметь разную природу. </w:t>
      </w:r>
      <w:r w:rsidRPr="00AA1CA7">
        <w:rPr>
          <w:rFonts w:ascii="Times New Roman" w:eastAsia="Times New Roman" w:hAnsi="Times New Roman" w:cs="Times New Roman"/>
          <w:i/>
          <w:iCs/>
          <w:sz w:val="28"/>
          <w:szCs w:val="28"/>
          <w:lang w:eastAsia="ru-RU"/>
        </w:rPr>
        <w:t>Химическая адсорбция</w:t>
      </w:r>
      <w:r w:rsidRPr="00AA1CA7">
        <w:rPr>
          <w:rFonts w:ascii="Times New Roman" w:eastAsia="Times New Roman" w:hAnsi="Times New Roman" w:cs="Times New Roman"/>
          <w:sz w:val="28"/>
          <w:szCs w:val="28"/>
          <w:lang w:eastAsia="ru-RU"/>
        </w:rPr>
        <w:t> основана на установлении прочных химических связей адсорбента с поглощающим веществом и практически необратима. </w:t>
      </w:r>
      <w:r w:rsidRPr="00AA1CA7">
        <w:rPr>
          <w:rFonts w:ascii="Times New Roman" w:eastAsia="Times New Roman" w:hAnsi="Times New Roman" w:cs="Times New Roman"/>
          <w:i/>
          <w:iCs/>
          <w:sz w:val="28"/>
          <w:szCs w:val="28"/>
          <w:lang w:eastAsia="ru-RU"/>
        </w:rPr>
        <w:t>Физическая адсорбция</w:t>
      </w:r>
      <w:r w:rsidRPr="00AA1CA7">
        <w:rPr>
          <w:rFonts w:ascii="Times New Roman" w:eastAsia="Times New Roman" w:hAnsi="Times New Roman" w:cs="Times New Roman"/>
          <w:sz w:val="28"/>
          <w:szCs w:val="28"/>
          <w:lang w:eastAsia="ru-RU"/>
        </w:rPr>
        <w:t> происходит на основе слабых межмолекулярных связей (</w:t>
      </w:r>
      <w:proofErr w:type="spellStart"/>
      <w:r w:rsidRPr="00AA1CA7">
        <w:rPr>
          <w:rFonts w:ascii="Times New Roman" w:eastAsia="Times New Roman" w:hAnsi="Times New Roman" w:cs="Times New Roman"/>
          <w:sz w:val="28"/>
          <w:szCs w:val="28"/>
          <w:lang w:eastAsia="ru-RU"/>
        </w:rPr>
        <w:t>ван</w:t>
      </w:r>
      <w:proofErr w:type="spellEnd"/>
      <w:r w:rsidRPr="00AA1CA7">
        <w:rPr>
          <w:rFonts w:ascii="Times New Roman" w:eastAsia="Times New Roman" w:hAnsi="Times New Roman" w:cs="Times New Roman"/>
          <w:sz w:val="28"/>
          <w:szCs w:val="28"/>
          <w:lang w:eastAsia="ru-RU"/>
        </w:rPr>
        <w:t xml:space="preserve">-дер-вальсовых) и является обратимой. Следовательно, возможны процессы не только сорбции, но и десорбции, то есть перехода сорбированных частиц обратно в раствор. Поэтому при таком типе сорбции адсорбированное вещество находится в состоянии подвижного равновесия с </w:t>
      </w:r>
      <w:proofErr w:type="spellStart"/>
      <w:r w:rsidRPr="00AA1CA7">
        <w:rPr>
          <w:rFonts w:ascii="Times New Roman" w:eastAsia="Times New Roman" w:hAnsi="Times New Roman" w:cs="Times New Roman"/>
          <w:sz w:val="28"/>
          <w:szCs w:val="28"/>
          <w:lang w:eastAsia="ru-RU"/>
        </w:rPr>
        <w:t>неадсорбированной</w:t>
      </w:r>
      <w:proofErr w:type="spellEnd"/>
      <w:r w:rsidRPr="00AA1CA7">
        <w:rPr>
          <w:rFonts w:ascii="Times New Roman" w:eastAsia="Times New Roman" w:hAnsi="Times New Roman" w:cs="Times New Roman"/>
          <w:sz w:val="28"/>
          <w:szCs w:val="28"/>
          <w:lang w:eastAsia="ru-RU"/>
        </w:rPr>
        <w:t xml:space="preserve"> (остающейся в растворе) частью того же вещества. Интенсивность адсорбции возрастает с уменьшением размеров частиц адсорбента и, следовательно. С возрастанием общей поверхности. Адсорбции способствует образование плохо растворимого соединения </w:t>
      </w:r>
      <w:proofErr w:type="spellStart"/>
      <w:r w:rsidRPr="00AA1CA7">
        <w:rPr>
          <w:rFonts w:ascii="Times New Roman" w:eastAsia="Times New Roman" w:hAnsi="Times New Roman" w:cs="Times New Roman"/>
          <w:sz w:val="28"/>
          <w:szCs w:val="28"/>
          <w:lang w:eastAsia="ru-RU"/>
        </w:rPr>
        <w:t>адсорбата</w:t>
      </w:r>
      <w:proofErr w:type="spellEnd"/>
      <w:r w:rsidRPr="00AA1CA7">
        <w:rPr>
          <w:rFonts w:ascii="Times New Roman" w:eastAsia="Times New Roman" w:hAnsi="Times New Roman" w:cs="Times New Roman"/>
          <w:sz w:val="28"/>
          <w:szCs w:val="28"/>
          <w:lang w:eastAsia="ru-RU"/>
        </w:rPr>
        <w:t xml:space="preserve"> и адсорбента (например, адсорбция фосфат-ионов гидроокисью трехвалентного железа)</w:t>
      </w:r>
      <w:proofErr w:type="gramStart"/>
      <w:r w:rsidRPr="00AA1CA7">
        <w:rPr>
          <w:rFonts w:ascii="Times New Roman" w:eastAsia="Times New Roman" w:hAnsi="Times New Roman" w:cs="Times New Roman"/>
          <w:sz w:val="28"/>
          <w:szCs w:val="28"/>
          <w:lang w:eastAsia="ru-RU"/>
        </w:rPr>
        <w:t>.В</w:t>
      </w:r>
      <w:proofErr w:type="gramEnd"/>
      <w:r w:rsidRPr="00AA1CA7">
        <w:rPr>
          <w:rFonts w:ascii="Times New Roman" w:eastAsia="Times New Roman" w:hAnsi="Times New Roman" w:cs="Times New Roman"/>
          <w:sz w:val="28"/>
          <w:szCs w:val="28"/>
          <w:lang w:eastAsia="ru-RU"/>
        </w:rPr>
        <w:t xml:space="preserve">еличина адсорбции увеличивается при возрастании концентрации вещества и снижении температуры раствора. Снижение концентрации вещества в растворе и повышение его температуры, напротив, усиливают процессы десорбции. В целом, вещества адсорбируются тем лучше, чем ниже их растворимость (правило П.А. </w:t>
      </w:r>
      <w:proofErr w:type="spellStart"/>
      <w:r w:rsidRPr="00AA1CA7">
        <w:rPr>
          <w:rFonts w:ascii="Times New Roman" w:eastAsia="Times New Roman" w:hAnsi="Times New Roman" w:cs="Times New Roman"/>
          <w:sz w:val="28"/>
          <w:szCs w:val="28"/>
          <w:lang w:eastAsia="ru-RU"/>
        </w:rPr>
        <w:t>Ребиндера</w:t>
      </w:r>
      <w:proofErr w:type="spellEnd"/>
      <w:r w:rsidRPr="00AA1CA7">
        <w:rPr>
          <w:rFonts w:ascii="Times New Roman" w:eastAsia="Times New Roman" w:hAnsi="Times New Roman" w:cs="Times New Roman"/>
          <w:sz w:val="28"/>
          <w:szCs w:val="28"/>
          <w:lang w:eastAsia="ru-RU"/>
        </w:rPr>
        <w:t xml:space="preserve">). Поэтому любой внешний фактор, снижающий растворимость, усиливает сорбцию, и напротив – любое изменение условий, приводящее к увеличению растворимости вещества, будет усиливать десорбцию. Важный фактор, влияющий на активность сорбционных процессов – изменение валентности ионов, то есть процессы окисления и восстановления. Многозарядные ионы адсорбируются легче, чем ионы низкой валентности. Например, хорошо растворимый в своей шестивалентной форме уран, попадая в богатые органическим веществом илы, оказывается в восстановительной среде и восстанавливается до </w:t>
      </w:r>
      <w:proofErr w:type="gramStart"/>
      <w:r w:rsidRPr="00AA1CA7">
        <w:rPr>
          <w:rFonts w:ascii="Times New Roman" w:eastAsia="Times New Roman" w:hAnsi="Times New Roman" w:cs="Times New Roman"/>
          <w:sz w:val="28"/>
          <w:szCs w:val="28"/>
          <w:lang w:eastAsia="ru-RU"/>
        </w:rPr>
        <w:t>четырёхвалентного</w:t>
      </w:r>
      <w:proofErr w:type="gramEnd"/>
      <w:r w:rsidRPr="00AA1CA7">
        <w:rPr>
          <w:rFonts w:ascii="Times New Roman" w:eastAsia="Times New Roman" w:hAnsi="Times New Roman" w:cs="Times New Roman"/>
          <w:sz w:val="28"/>
          <w:szCs w:val="28"/>
          <w:lang w:eastAsia="ru-RU"/>
        </w:rPr>
        <w:t>. В результате растворимость его резко снижается, он сорбируется этими илами и накапливается в них.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Особой разновидностью сорбционных процессов является процесс обменной сорбции – когда адсорбент, поглощая какие-либо ионы из окружающего раствора, отдаёт эквивалентное количество ранее сорбированных им ионов другого вещества. Процессы обменной сорбции широко развиты в почвах (при этом участие в них обычно принимают только катионы). Совокупность присутствующих в почве веществ, способных к обменной сорбции, называется почвенным поглощающим комплексом (ППК). Он в основном состоит из гумусового вещества и глинистых минералов.</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Наиболее распространённые сорбенты в зоне </w:t>
      </w:r>
      <w:proofErr w:type="spellStart"/>
      <w:r w:rsidRPr="00AA1CA7">
        <w:rPr>
          <w:rFonts w:ascii="Times New Roman" w:eastAsia="Times New Roman" w:hAnsi="Times New Roman" w:cs="Times New Roman"/>
          <w:sz w:val="28"/>
          <w:szCs w:val="28"/>
          <w:lang w:eastAsia="ru-RU"/>
        </w:rPr>
        <w:t>гипергенеза</w:t>
      </w:r>
      <w:proofErr w:type="spellEnd"/>
      <w:proofErr w:type="gramStart"/>
      <w:r w:rsidRPr="00AA1CA7">
        <w:rPr>
          <w:rFonts w:ascii="Times New Roman" w:eastAsia="Times New Roman" w:hAnsi="Times New Roman" w:cs="Times New Roman"/>
          <w:sz w:val="28"/>
          <w:szCs w:val="28"/>
          <w:lang w:eastAsia="ru-RU"/>
        </w:rPr>
        <w:t xml:space="preserve"> :</w:t>
      </w:r>
      <w:proofErr w:type="gramEnd"/>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глины и глинистые минералы;</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гумус;</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рассеянное органическое вещество;</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битумы;</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lastRenderedPageBreak/>
        <w:t>торф;</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бурые угли;</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proofErr w:type="spellStart"/>
      <w:r w:rsidRPr="00AA1CA7">
        <w:rPr>
          <w:rFonts w:ascii="Times New Roman" w:eastAsia="Times New Roman" w:hAnsi="Times New Roman" w:cs="Times New Roman"/>
          <w:sz w:val="28"/>
          <w:szCs w:val="28"/>
          <w:lang w:eastAsia="ru-RU"/>
        </w:rPr>
        <w:t>гидрооксиды</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Fe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Al</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Mn</w:t>
      </w:r>
      <w:proofErr w:type="spellEnd"/>
      <w:r w:rsidRPr="00AA1CA7">
        <w:rPr>
          <w:rFonts w:ascii="Times New Roman" w:eastAsia="Times New Roman" w:hAnsi="Times New Roman" w:cs="Times New Roman"/>
          <w:sz w:val="28"/>
          <w:szCs w:val="28"/>
          <w:lang w:eastAsia="ru-RU"/>
        </w:rPr>
        <w:t>;</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гели кремнезёма;</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мицеллы коллоидов;</w:t>
      </w:r>
    </w:p>
    <w:p w:rsidR="00A71348" w:rsidRPr="00AA1CA7" w:rsidRDefault="00A71348" w:rsidP="00A71348">
      <w:pPr>
        <w:numPr>
          <w:ilvl w:val="0"/>
          <w:numId w:val="3"/>
        </w:numPr>
        <w:shd w:val="clear" w:color="auto" w:fill="FFFFFF" w:themeFill="background1"/>
        <w:spacing w:after="0" w:line="240" w:lineRule="auto"/>
        <w:ind w:left="0"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частицы аэрозолей.</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Классическим примером сорбционного барьера являются краевые части болот (где этот барьер обычно совмещается </w:t>
      </w:r>
      <w:proofErr w:type="gramStart"/>
      <w:r w:rsidRPr="00AA1CA7">
        <w:rPr>
          <w:rFonts w:ascii="Times New Roman" w:eastAsia="Times New Roman" w:hAnsi="Times New Roman" w:cs="Times New Roman"/>
          <w:sz w:val="28"/>
          <w:szCs w:val="28"/>
          <w:lang w:eastAsia="ru-RU"/>
        </w:rPr>
        <w:t>с</w:t>
      </w:r>
      <w:proofErr w:type="gramEnd"/>
      <w:r w:rsidRPr="00AA1CA7">
        <w:rPr>
          <w:rFonts w:ascii="Times New Roman" w:eastAsia="Times New Roman" w:hAnsi="Times New Roman" w:cs="Times New Roman"/>
          <w:sz w:val="28"/>
          <w:szCs w:val="28"/>
          <w:lang w:eastAsia="ru-RU"/>
        </w:rPr>
        <w:t xml:space="preserve"> глеевым, иногда также с кислым). Торф и богатые гумусовым веществом </w:t>
      </w:r>
      <w:proofErr w:type="gramStart"/>
      <w:r w:rsidRPr="00AA1CA7">
        <w:rPr>
          <w:rFonts w:ascii="Times New Roman" w:eastAsia="Times New Roman" w:hAnsi="Times New Roman" w:cs="Times New Roman"/>
          <w:sz w:val="28"/>
          <w:szCs w:val="28"/>
          <w:lang w:eastAsia="ru-RU"/>
        </w:rPr>
        <w:t>болотные почвы</w:t>
      </w:r>
      <w:proofErr w:type="gramEnd"/>
      <w:r w:rsidRPr="00AA1CA7">
        <w:rPr>
          <w:rFonts w:ascii="Times New Roman" w:eastAsia="Times New Roman" w:hAnsi="Times New Roman" w:cs="Times New Roman"/>
          <w:sz w:val="28"/>
          <w:szCs w:val="28"/>
          <w:lang w:eastAsia="ru-RU"/>
        </w:rPr>
        <w:t xml:space="preserve"> активно сорбируют металлы – U, </w:t>
      </w:r>
      <w:proofErr w:type="spellStart"/>
      <w:r w:rsidRPr="00AA1CA7">
        <w:rPr>
          <w:rFonts w:ascii="Times New Roman" w:eastAsia="Times New Roman" w:hAnsi="Times New Roman" w:cs="Times New Roman"/>
          <w:sz w:val="28"/>
          <w:szCs w:val="28"/>
          <w:lang w:eastAsia="ru-RU"/>
        </w:rPr>
        <w:t>Be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Ge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Mo</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Pb</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Zn</w:t>
      </w:r>
      <w:proofErr w:type="spellEnd"/>
      <w:r w:rsidRPr="00AA1CA7">
        <w:rPr>
          <w:rFonts w:ascii="Times New Roman" w:eastAsia="Times New Roman" w:hAnsi="Times New Roman" w:cs="Times New Roman"/>
          <w:sz w:val="28"/>
          <w:szCs w:val="28"/>
          <w:lang w:eastAsia="ru-RU"/>
        </w:rPr>
        <w:t xml:space="preserve"> и др. Концентрации урана в торфяниках могут превосходить концентрацию в питающих водах в 10 000 раз. Таким путём могут формироваться промышленные месторождения урана.</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В нефтегазоносных областях сорбционные барьеры возникают в результате процессов окисления </w:t>
      </w:r>
      <w:proofErr w:type="spellStart"/>
      <w:r w:rsidRPr="00AA1CA7">
        <w:rPr>
          <w:rFonts w:ascii="Times New Roman" w:eastAsia="Times New Roman" w:hAnsi="Times New Roman" w:cs="Times New Roman"/>
          <w:sz w:val="28"/>
          <w:szCs w:val="28"/>
          <w:lang w:eastAsia="ru-RU"/>
        </w:rPr>
        <w:t>нефтей</w:t>
      </w:r>
      <w:proofErr w:type="spellEnd"/>
      <w:r w:rsidRPr="00AA1CA7">
        <w:rPr>
          <w:rFonts w:ascii="Times New Roman" w:eastAsia="Times New Roman" w:hAnsi="Times New Roman" w:cs="Times New Roman"/>
          <w:sz w:val="28"/>
          <w:szCs w:val="28"/>
          <w:lang w:eastAsia="ru-RU"/>
        </w:rPr>
        <w:t xml:space="preserve"> и превращения их в полужидкие и твёрдые битумы. Здесь сорбционный барьер нередко совмещается с </w:t>
      </w:r>
      <w:proofErr w:type="gramStart"/>
      <w:r w:rsidRPr="00AA1CA7">
        <w:rPr>
          <w:rFonts w:ascii="Times New Roman" w:eastAsia="Times New Roman" w:hAnsi="Times New Roman" w:cs="Times New Roman"/>
          <w:sz w:val="28"/>
          <w:szCs w:val="28"/>
          <w:lang w:eastAsia="ru-RU"/>
        </w:rPr>
        <w:t>сероводородным</w:t>
      </w:r>
      <w:proofErr w:type="gramEnd"/>
      <w:r w:rsidRPr="00AA1CA7">
        <w:rPr>
          <w:rFonts w:ascii="Times New Roman" w:eastAsia="Times New Roman" w:hAnsi="Times New Roman" w:cs="Times New Roman"/>
          <w:sz w:val="28"/>
          <w:szCs w:val="28"/>
          <w:lang w:eastAsia="ru-RU"/>
        </w:rPr>
        <w:t xml:space="preserve">. Дело в том, что в этом процессе окисление </w:t>
      </w:r>
      <w:proofErr w:type="spellStart"/>
      <w:r w:rsidRPr="00AA1CA7">
        <w:rPr>
          <w:rFonts w:ascii="Times New Roman" w:eastAsia="Times New Roman" w:hAnsi="Times New Roman" w:cs="Times New Roman"/>
          <w:sz w:val="28"/>
          <w:szCs w:val="28"/>
          <w:lang w:eastAsia="ru-RU"/>
        </w:rPr>
        <w:t>нефтей</w:t>
      </w:r>
      <w:proofErr w:type="spellEnd"/>
      <w:r w:rsidRPr="00AA1CA7">
        <w:rPr>
          <w:rFonts w:ascii="Times New Roman" w:eastAsia="Times New Roman" w:hAnsi="Times New Roman" w:cs="Times New Roman"/>
          <w:sz w:val="28"/>
          <w:szCs w:val="28"/>
          <w:lang w:eastAsia="ru-RU"/>
        </w:rPr>
        <w:t xml:space="preserve"> сопровождается восстановлением сульфатной серы в результате деятельности бактерий. Здесь концентрируются U, V, </w:t>
      </w:r>
      <w:proofErr w:type="spellStart"/>
      <w:r w:rsidRPr="00AA1CA7">
        <w:rPr>
          <w:rFonts w:ascii="Times New Roman" w:eastAsia="Times New Roman" w:hAnsi="Times New Roman" w:cs="Times New Roman"/>
          <w:sz w:val="28"/>
          <w:szCs w:val="28"/>
          <w:lang w:eastAsia="ru-RU"/>
        </w:rPr>
        <w:t>Ni</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Co</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Mo</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Cu</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Zn</w:t>
      </w:r>
      <w:proofErr w:type="spellEnd"/>
      <w:r w:rsidRPr="00AA1CA7">
        <w:rPr>
          <w:rFonts w:ascii="Times New Roman" w:eastAsia="Times New Roman" w:hAnsi="Times New Roman" w:cs="Times New Roman"/>
          <w:sz w:val="28"/>
          <w:szCs w:val="28"/>
          <w:lang w:eastAsia="ru-RU"/>
        </w:rPr>
        <w:t xml:space="preserve"> и другие металлы.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Очень высокой сорбционной способностью обладает гумусовое вещество почв, особенно чернозёмных и каштановых. Поэтому почвенный поглощающий комплекс тоже может выступать в роли сажного геохимического барьера. На этом барьере идёт активное поглощение катионов металлов (</w:t>
      </w:r>
      <w:proofErr w:type="spellStart"/>
      <w:r w:rsidRPr="00AA1CA7">
        <w:rPr>
          <w:rFonts w:ascii="Times New Roman" w:eastAsia="Times New Roman" w:hAnsi="Times New Roman" w:cs="Times New Roman"/>
          <w:sz w:val="28"/>
          <w:szCs w:val="28"/>
          <w:lang w:eastAsia="ru-RU"/>
        </w:rPr>
        <w:t>Ca</w:t>
      </w:r>
      <w:proofErr w:type="spellEnd"/>
      <w:r w:rsidRPr="00AA1CA7">
        <w:rPr>
          <w:rFonts w:ascii="Times New Roman" w:eastAsia="Times New Roman" w:hAnsi="Times New Roman" w:cs="Times New Roman"/>
          <w:sz w:val="28"/>
          <w:szCs w:val="28"/>
          <w:lang w:eastAsia="ru-RU"/>
        </w:rPr>
        <w:t xml:space="preserve">, K, </w:t>
      </w:r>
      <w:proofErr w:type="spellStart"/>
      <w:r w:rsidRPr="00AA1CA7">
        <w:rPr>
          <w:rFonts w:ascii="Times New Roman" w:eastAsia="Times New Roman" w:hAnsi="Times New Roman" w:cs="Times New Roman"/>
          <w:sz w:val="28"/>
          <w:szCs w:val="28"/>
          <w:lang w:eastAsia="ru-RU"/>
        </w:rPr>
        <w:t>Pb</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Zn</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Cd</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Hg</w:t>
      </w:r>
      <w:proofErr w:type="spellEnd"/>
      <w:r w:rsidRPr="00AA1CA7">
        <w:rPr>
          <w:rFonts w:ascii="Times New Roman" w:eastAsia="Times New Roman" w:hAnsi="Times New Roman" w:cs="Times New Roman"/>
          <w:sz w:val="28"/>
          <w:szCs w:val="28"/>
          <w:lang w:eastAsia="ru-RU"/>
        </w:rPr>
        <w:t xml:space="preserve"> и др.), а также некоторых комплексных анионов (содержащих </w:t>
      </w:r>
      <w:proofErr w:type="spellStart"/>
      <w:r w:rsidRPr="00AA1CA7">
        <w:rPr>
          <w:rFonts w:ascii="Times New Roman" w:eastAsia="Times New Roman" w:hAnsi="Times New Roman" w:cs="Times New Roman"/>
          <w:sz w:val="28"/>
          <w:szCs w:val="28"/>
          <w:lang w:eastAsia="ru-RU"/>
        </w:rPr>
        <w:t>As</w:t>
      </w:r>
      <w:proofErr w:type="spellEnd"/>
      <w:r w:rsidRPr="00AA1CA7">
        <w:rPr>
          <w:rFonts w:ascii="Times New Roman" w:eastAsia="Times New Roman" w:hAnsi="Times New Roman" w:cs="Times New Roman"/>
          <w:sz w:val="28"/>
          <w:szCs w:val="28"/>
          <w:lang w:eastAsia="ru-RU"/>
        </w:rPr>
        <w:t xml:space="preserve">, P, </w:t>
      </w:r>
      <w:proofErr w:type="spellStart"/>
      <w:r w:rsidRPr="00AA1CA7">
        <w:rPr>
          <w:rFonts w:ascii="Times New Roman" w:eastAsia="Times New Roman" w:hAnsi="Times New Roman" w:cs="Times New Roman"/>
          <w:sz w:val="28"/>
          <w:szCs w:val="28"/>
          <w:lang w:eastAsia="ru-RU"/>
        </w:rPr>
        <w:t>Se</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Mo</w:t>
      </w:r>
      <w:proofErr w:type="spellEnd"/>
      <w:r w:rsidRPr="00AA1CA7">
        <w:rPr>
          <w:rFonts w:ascii="Times New Roman" w:eastAsia="Times New Roman" w:hAnsi="Times New Roman" w:cs="Times New Roman"/>
          <w:sz w:val="28"/>
          <w:szCs w:val="28"/>
          <w:lang w:eastAsia="ru-RU"/>
        </w:rPr>
        <w:t xml:space="preserve">, V). Если бы вся потенциальная ёмкость поглощения металлов ППК реализовалась только за счёт поглощения токсичных тяжёлых металлов, то ПДК по </w:t>
      </w:r>
      <w:proofErr w:type="spellStart"/>
      <w:r w:rsidRPr="00AA1CA7">
        <w:rPr>
          <w:rFonts w:ascii="Times New Roman" w:eastAsia="Times New Roman" w:hAnsi="Times New Roman" w:cs="Times New Roman"/>
          <w:sz w:val="28"/>
          <w:szCs w:val="28"/>
          <w:lang w:eastAsia="ru-RU"/>
        </w:rPr>
        <w:t>Pb</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Hg</w:t>
      </w:r>
      <w:proofErr w:type="spell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Cd</w:t>
      </w:r>
      <w:proofErr w:type="spellEnd"/>
      <w:r w:rsidRPr="00AA1CA7">
        <w:rPr>
          <w:rFonts w:ascii="Times New Roman" w:eastAsia="Times New Roman" w:hAnsi="Times New Roman" w:cs="Times New Roman"/>
          <w:sz w:val="28"/>
          <w:szCs w:val="28"/>
          <w:lang w:eastAsia="ru-RU"/>
        </w:rPr>
        <w:t xml:space="preserve"> могли бы быть превышены в почвах в сотни и тысячи раз. На деле этого обычно не происходит потому, что здесь столь же активно поглощаются и вполне «безобидные» </w:t>
      </w:r>
      <w:proofErr w:type="spellStart"/>
      <w:r w:rsidRPr="00AA1CA7">
        <w:rPr>
          <w:rFonts w:ascii="Times New Roman" w:eastAsia="Times New Roman" w:hAnsi="Times New Roman" w:cs="Times New Roman"/>
          <w:sz w:val="28"/>
          <w:szCs w:val="28"/>
          <w:lang w:eastAsia="ru-RU"/>
        </w:rPr>
        <w:t>Ca</w:t>
      </w:r>
      <w:proofErr w:type="spellEnd"/>
      <w:r w:rsidRPr="00AA1CA7">
        <w:rPr>
          <w:rFonts w:ascii="Times New Roman" w:eastAsia="Times New Roman" w:hAnsi="Times New Roman" w:cs="Times New Roman"/>
          <w:sz w:val="28"/>
          <w:szCs w:val="28"/>
          <w:lang w:eastAsia="ru-RU"/>
        </w:rPr>
        <w:t xml:space="preserve">, K, </w:t>
      </w:r>
      <w:proofErr w:type="spellStart"/>
      <w:r w:rsidRPr="00AA1CA7">
        <w:rPr>
          <w:rFonts w:ascii="Times New Roman" w:eastAsia="Times New Roman" w:hAnsi="Times New Roman" w:cs="Times New Roman"/>
          <w:sz w:val="28"/>
          <w:szCs w:val="28"/>
          <w:lang w:eastAsia="ru-RU"/>
        </w:rPr>
        <w:t>Mg</w:t>
      </w:r>
      <w:proofErr w:type="spellEnd"/>
      <w:r w:rsidRPr="00AA1CA7">
        <w:rPr>
          <w:rFonts w:ascii="Times New Roman" w:eastAsia="Times New Roman" w:hAnsi="Times New Roman" w:cs="Times New Roman"/>
          <w:sz w:val="28"/>
          <w:szCs w:val="28"/>
          <w:lang w:eastAsia="ru-RU"/>
        </w:rPr>
        <w:t xml:space="preserve">. А так как их </w:t>
      </w:r>
      <w:proofErr w:type="spellStart"/>
      <w:r w:rsidRPr="00AA1CA7">
        <w:rPr>
          <w:rFonts w:ascii="Times New Roman" w:eastAsia="Times New Roman" w:hAnsi="Times New Roman" w:cs="Times New Roman"/>
          <w:sz w:val="28"/>
          <w:szCs w:val="28"/>
          <w:lang w:eastAsia="ru-RU"/>
        </w:rPr>
        <w:t>кларки</w:t>
      </w:r>
      <w:proofErr w:type="spellEnd"/>
      <w:r w:rsidRPr="00AA1CA7">
        <w:rPr>
          <w:rFonts w:ascii="Times New Roman" w:eastAsia="Times New Roman" w:hAnsi="Times New Roman" w:cs="Times New Roman"/>
          <w:sz w:val="28"/>
          <w:szCs w:val="28"/>
          <w:lang w:eastAsia="ru-RU"/>
        </w:rPr>
        <w:t xml:space="preserve"> на несколько порядков выше, то основной объём сорбированного вещества приходится именно на эти элементы. Но в условиях техногенного загрязнения формирование повышенных концентраций токсичных элементов на почвенном сорбционном барьере тоже возможно, хотя и не в столь гигантских масштабах.</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Очень важную роль в зоне </w:t>
      </w:r>
      <w:proofErr w:type="spellStart"/>
      <w:r w:rsidRPr="00AA1CA7">
        <w:rPr>
          <w:rFonts w:ascii="Times New Roman" w:eastAsia="Times New Roman" w:hAnsi="Times New Roman" w:cs="Times New Roman"/>
          <w:sz w:val="28"/>
          <w:szCs w:val="28"/>
          <w:lang w:eastAsia="ru-RU"/>
        </w:rPr>
        <w:t>гипергенеза</w:t>
      </w:r>
      <w:proofErr w:type="spellEnd"/>
      <w:r w:rsidRPr="00AA1CA7">
        <w:rPr>
          <w:rFonts w:ascii="Times New Roman" w:eastAsia="Times New Roman" w:hAnsi="Times New Roman" w:cs="Times New Roman"/>
          <w:sz w:val="28"/>
          <w:szCs w:val="28"/>
          <w:lang w:eastAsia="ru-RU"/>
        </w:rPr>
        <w:t xml:space="preserve"> играют два сорбционных </w:t>
      </w:r>
      <w:proofErr w:type="spellStart"/>
      <w:r w:rsidRPr="00AA1CA7">
        <w:rPr>
          <w:rFonts w:ascii="Times New Roman" w:eastAsia="Times New Roman" w:hAnsi="Times New Roman" w:cs="Times New Roman"/>
          <w:sz w:val="28"/>
          <w:szCs w:val="28"/>
          <w:lang w:eastAsia="ru-RU"/>
        </w:rPr>
        <w:t>макробарьера</w:t>
      </w:r>
      <w:proofErr w:type="spellEnd"/>
      <w:r w:rsidRPr="00AA1CA7">
        <w:rPr>
          <w:rFonts w:ascii="Times New Roman" w:eastAsia="Times New Roman" w:hAnsi="Times New Roman" w:cs="Times New Roman"/>
          <w:sz w:val="28"/>
          <w:szCs w:val="28"/>
          <w:lang w:eastAsia="ru-RU"/>
        </w:rPr>
        <w:t xml:space="preserve">. Первый – на путях стока речных вод в мировой океан. Здесь идёт массовое осаждение мелких принесённых реками глинистых частиц и мицелл коллоидов. А ведь и те, и другие, обладают высокой сорбционной способностью и связывают большое количество атомов токсичных элементов. Адсорбционные процессы могут приводить к удалению многих ионов из природных вод. Адсорбирующая способность глинистых минералов, особенно монтмориллонита, очень высока. Химическая адсорбция ионов калия монтмориллонитов может приводить к образованию </w:t>
      </w:r>
      <w:proofErr w:type="spellStart"/>
      <w:r w:rsidRPr="00AA1CA7">
        <w:rPr>
          <w:rFonts w:ascii="Times New Roman" w:eastAsia="Times New Roman" w:hAnsi="Times New Roman" w:cs="Times New Roman"/>
          <w:sz w:val="28"/>
          <w:szCs w:val="28"/>
          <w:lang w:eastAsia="ru-RU"/>
        </w:rPr>
        <w:lastRenderedPageBreak/>
        <w:t>иллита</w:t>
      </w:r>
      <w:proofErr w:type="spellEnd"/>
      <w:r w:rsidRPr="00AA1CA7">
        <w:rPr>
          <w:rFonts w:ascii="Times New Roman" w:eastAsia="Times New Roman" w:hAnsi="Times New Roman" w:cs="Times New Roman"/>
          <w:sz w:val="28"/>
          <w:szCs w:val="28"/>
          <w:lang w:eastAsia="ru-RU"/>
        </w:rPr>
        <w:t>. Многие комплексные ионы, например, содержащие мышьяк и молибден, а также ионы тяжелых металлов, адсорбируются на коллоидных частицах и удаляются из раствора, впоследствии накапливаясь в осадочных железных и марганцевых рудах. Так происходит систематическое обезвреживание гидросферы. Если бы не было этого явления, целый ряд биологически вредных элементов накапливался бы в воде океанов, т.к. значительное количество таких элементов как медь, селен, мышьяк, свинец освобождаются в больших количествах и в процессах выветривания и эрозии и попадает в природные воды. Таким образом, этот барьер выполняет важнейшую геохимическую функцию, способствуя естественному самоочищению водных систем Земли. К сожалению, масштабы техногенного загрязнения в наше время возрастают настолько, что даже ёмкость этого крупнейшего барьера нередко оказывается превышенной, и сама по себе природа с очисткой загрязнённого речного стока не справляется.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Второй подобный </w:t>
      </w:r>
      <w:proofErr w:type="spellStart"/>
      <w:r w:rsidRPr="00AA1CA7">
        <w:rPr>
          <w:rFonts w:ascii="Times New Roman" w:eastAsia="Times New Roman" w:hAnsi="Times New Roman" w:cs="Times New Roman"/>
          <w:sz w:val="28"/>
          <w:szCs w:val="28"/>
          <w:lang w:eastAsia="ru-RU"/>
        </w:rPr>
        <w:t>макробарьер</w:t>
      </w:r>
      <w:proofErr w:type="spellEnd"/>
      <w:r w:rsidRPr="00AA1CA7">
        <w:rPr>
          <w:rFonts w:ascii="Times New Roman" w:eastAsia="Times New Roman" w:hAnsi="Times New Roman" w:cs="Times New Roman"/>
          <w:sz w:val="28"/>
          <w:szCs w:val="28"/>
          <w:lang w:eastAsia="ru-RU"/>
        </w:rPr>
        <w:t xml:space="preserve"> возникает при воздушной миграции благодаря концентрации сорбируемых компонентов аэрозольными частицами. К сожалению, такой механизм очищения атмосферы является лишь итоговым результатом достаточно продолжительного процесса. А в течение сравнительно небольших промежутков времени действие аэрозольного барьера, напротив, приводит к увеличению масштабов переноса загрязнителей и возникновению их повышенных концентраций в районах размещения промышленных предприятий.</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Сорбционные барьеры играют важную роль в формировании геохимической специфики различных оболочек нашей планеты. Наиболее наглядно это видно из сравнения геохимии натрия и калия. Два элемента с очень похожими химическими свойствами, </w:t>
      </w:r>
      <w:proofErr w:type="gramStart"/>
      <w:r w:rsidRPr="00AA1CA7">
        <w:rPr>
          <w:rFonts w:ascii="Times New Roman" w:eastAsia="Times New Roman" w:hAnsi="Times New Roman" w:cs="Times New Roman"/>
          <w:sz w:val="28"/>
          <w:szCs w:val="28"/>
          <w:lang w:eastAsia="ru-RU"/>
        </w:rPr>
        <w:t>одинаковым</w:t>
      </w:r>
      <w:proofErr w:type="gramEnd"/>
      <w:r w:rsidRPr="00AA1CA7">
        <w:rPr>
          <w:rFonts w:ascii="Times New Roman" w:eastAsia="Times New Roman" w:hAnsi="Times New Roman" w:cs="Times New Roman"/>
          <w:sz w:val="28"/>
          <w:szCs w:val="28"/>
          <w:lang w:eastAsia="ru-RU"/>
        </w:rPr>
        <w:t xml:space="preserve"> </w:t>
      </w:r>
      <w:proofErr w:type="spellStart"/>
      <w:r w:rsidRPr="00AA1CA7">
        <w:rPr>
          <w:rFonts w:ascii="Times New Roman" w:eastAsia="Times New Roman" w:hAnsi="Times New Roman" w:cs="Times New Roman"/>
          <w:sz w:val="28"/>
          <w:szCs w:val="28"/>
          <w:lang w:eastAsia="ru-RU"/>
        </w:rPr>
        <w:t>кларком</w:t>
      </w:r>
      <w:proofErr w:type="spellEnd"/>
      <w:r w:rsidRPr="00AA1CA7">
        <w:rPr>
          <w:rFonts w:ascii="Times New Roman" w:eastAsia="Times New Roman" w:hAnsi="Times New Roman" w:cs="Times New Roman"/>
          <w:sz w:val="28"/>
          <w:szCs w:val="28"/>
          <w:lang w:eastAsia="ru-RU"/>
        </w:rPr>
        <w:t>, одинаково ведущих себя в процессах ионной миграции. Но вот в водах мирового океана содержание натрия намного выше. Почему? Дело в том, что калий очень активно связывается в сорбционных процессах, и потому лишь незначительная его доля поступает с ионным стоком в мировой океан. А натрий, наоборот, в большей своей части выносится именно туда.</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b/>
          <w:bCs/>
          <w:sz w:val="28"/>
          <w:szCs w:val="28"/>
          <w:lang w:eastAsia="ru-RU"/>
        </w:rPr>
        <w:t>Термодинамические барьеры (H) </w:t>
      </w:r>
      <w:r w:rsidRPr="00AA1CA7">
        <w:rPr>
          <w:rFonts w:ascii="Times New Roman" w:eastAsia="Times New Roman" w:hAnsi="Times New Roman" w:cs="Times New Roman"/>
          <w:sz w:val="28"/>
          <w:szCs w:val="28"/>
          <w:lang w:eastAsia="ru-RU"/>
        </w:rPr>
        <w:t>возникают на участках резкого уменьшения миграционной способности химических элементов в результате изменения на путях движения миграционных потоков температуры или давления (или обоих этих факторов одновременно). В целом они весьма разнообразны по механизму и по направленности действия.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Кроме этого, выделяются сульфатный (I) и карбонатный (К) геохимические барьеры.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Наиболее типичный пример резкого изменения данных параметров - ситуация в местах выхода подземных вод на земную поверхность. Здесь мы всегда имеем дело с резким снижением давления, и нередко – с повышением температуры. В отношении некоторых веществ действие этих факторов суммируется. В первую очередь это касается веществ, на растворимость которых влияет содержание в водном растворе углекислоты (так называемое косвенное действие термодинамического барьера).</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lastRenderedPageBreak/>
        <w:t>Растворимость CO</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резко снижается при увеличении температуры водного раствора, и в этом же направлении действует уменьшение давления. Но изменение содержания CO</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xml:space="preserve"> в растворе смещает карбонатное равновесие: растворимая форма </w:t>
      </w:r>
      <w:proofErr w:type="spellStart"/>
      <w:r w:rsidRPr="00AA1CA7">
        <w:rPr>
          <w:rFonts w:ascii="Times New Roman" w:eastAsia="Times New Roman" w:hAnsi="Times New Roman" w:cs="Times New Roman"/>
          <w:sz w:val="28"/>
          <w:szCs w:val="28"/>
          <w:lang w:eastAsia="ru-RU"/>
        </w:rPr>
        <w:t>Ca</w:t>
      </w:r>
      <w:proofErr w:type="spellEnd"/>
      <w:r w:rsidRPr="00AA1CA7">
        <w:rPr>
          <w:rFonts w:ascii="Times New Roman" w:eastAsia="Times New Roman" w:hAnsi="Times New Roman" w:cs="Times New Roman"/>
          <w:sz w:val="28"/>
          <w:szCs w:val="28"/>
          <w:lang w:eastAsia="ru-RU"/>
        </w:rPr>
        <w:t>(HCO</w:t>
      </w:r>
      <w:r w:rsidRPr="00AA1CA7">
        <w:rPr>
          <w:rFonts w:ascii="Times New Roman" w:eastAsia="Times New Roman" w:hAnsi="Times New Roman" w:cs="Times New Roman"/>
          <w:sz w:val="28"/>
          <w:szCs w:val="28"/>
          <w:vertAlign w:val="subscript"/>
          <w:lang w:eastAsia="ru-RU"/>
        </w:rPr>
        <w:t>3</w:t>
      </w:r>
      <w:r w:rsidRPr="00AA1CA7">
        <w:rPr>
          <w:rFonts w:ascii="Times New Roman" w:eastAsia="Times New Roman" w:hAnsi="Times New Roman" w:cs="Times New Roman"/>
          <w:sz w:val="28"/>
          <w:szCs w:val="28"/>
          <w:lang w:eastAsia="ru-RU"/>
        </w:rPr>
        <w:t>)</w:t>
      </w:r>
      <w:r w:rsidRPr="00AA1CA7">
        <w:rPr>
          <w:rFonts w:ascii="Times New Roman" w:eastAsia="Times New Roman" w:hAnsi="Times New Roman" w:cs="Times New Roman"/>
          <w:sz w:val="28"/>
          <w:szCs w:val="28"/>
          <w:vertAlign w:val="subscript"/>
          <w:lang w:eastAsia="ru-RU"/>
        </w:rPr>
        <w:t>2</w:t>
      </w:r>
      <w:r w:rsidRPr="00AA1CA7">
        <w:rPr>
          <w:rFonts w:ascii="Times New Roman" w:eastAsia="Times New Roman" w:hAnsi="Times New Roman" w:cs="Times New Roman"/>
          <w:sz w:val="28"/>
          <w:szCs w:val="28"/>
          <w:lang w:eastAsia="ru-RU"/>
        </w:rPr>
        <w:t> переходит в труднорастворимую CaCO</w:t>
      </w:r>
      <w:r w:rsidRPr="00AA1CA7">
        <w:rPr>
          <w:rFonts w:ascii="Times New Roman" w:eastAsia="Times New Roman" w:hAnsi="Times New Roman" w:cs="Times New Roman"/>
          <w:sz w:val="28"/>
          <w:szCs w:val="28"/>
          <w:vertAlign w:val="subscript"/>
          <w:lang w:eastAsia="ru-RU"/>
        </w:rPr>
        <w:t>3</w:t>
      </w:r>
      <w:r w:rsidRPr="00AA1CA7">
        <w:rPr>
          <w:rFonts w:ascii="Times New Roman" w:eastAsia="Times New Roman" w:hAnsi="Times New Roman" w:cs="Times New Roman"/>
          <w:sz w:val="28"/>
          <w:szCs w:val="28"/>
          <w:lang w:eastAsia="ru-RU"/>
        </w:rPr>
        <w:t>. Таков механизм образования известковых отложений в местах выхода на поверхность углекислых источников. Кроме карбоната кальция таким же путём могут выпадать в осадок карбонатные соединения свинца, цинка, стронция.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В местах выхода на поверхность глеевых вод идёт активное осаждение соединений железа и марганца. При этом термодинамический барьер совмещается с </w:t>
      </w:r>
      <w:proofErr w:type="gramStart"/>
      <w:r w:rsidRPr="00AA1CA7">
        <w:rPr>
          <w:rFonts w:ascii="Times New Roman" w:eastAsia="Times New Roman" w:hAnsi="Times New Roman" w:cs="Times New Roman"/>
          <w:sz w:val="28"/>
          <w:szCs w:val="28"/>
          <w:lang w:eastAsia="ru-RU"/>
        </w:rPr>
        <w:t>кислородным</w:t>
      </w:r>
      <w:proofErr w:type="gramEnd"/>
      <w:r w:rsidRPr="00AA1CA7">
        <w:rPr>
          <w:rFonts w:ascii="Times New Roman" w:eastAsia="Times New Roman" w:hAnsi="Times New Roman" w:cs="Times New Roman"/>
          <w:sz w:val="28"/>
          <w:szCs w:val="28"/>
          <w:lang w:eastAsia="ru-RU"/>
        </w:rPr>
        <w:t>, и их действие суммируется.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 xml:space="preserve">Очень сложный по механизму термодинамический барьер действует в местах сезонного промерзания и оттаивания грунтовых вод. На начальных стадиях замерзания минерализованных вод, когда температура раствора опускаются чуть ниже нуля, многие минеральные вещества выпадают в осадок. В случае многократного промерзания и оттаивания минерализация грунтовых вод может </w:t>
      </w:r>
      <w:proofErr w:type="gramStart"/>
      <w:r w:rsidRPr="00AA1CA7">
        <w:rPr>
          <w:rFonts w:ascii="Times New Roman" w:eastAsia="Times New Roman" w:hAnsi="Times New Roman" w:cs="Times New Roman"/>
          <w:sz w:val="28"/>
          <w:szCs w:val="28"/>
          <w:lang w:eastAsia="ru-RU"/>
        </w:rPr>
        <w:t>уменьшится</w:t>
      </w:r>
      <w:proofErr w:type="gramEnd"/>
      <w:r w:rsidRPr="00AA1CA7">
        <w:rPr>
          <w:rFonts w:ascii="Times New Roman" w:eastAsia="Times New Roman" w:hAnsi="Times New Roman" w:cs="Times New Roman"/>
          <w:sz w:val="28"/>
          <w:szCs w:val="28"/>
          <w:lang w:eastAsia="ru-RU"/>
        </w:rPr>
        <w:t xml:space="preserve"> на порядок. Это – одна из причин очень низкой минерализации вод в зоне тундры.</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sz w:val="28"/>
          <w:szCs w:val="28"/>
          <w:lang w:eastAsia="ru-RU"/>
        </w:rPr>
        <w:t>В.А. Алексеенко выделил различные типы миграции (не путать с видами):</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Первый тип</w:t>
      </w:r>
      <w:r w:rsidRPr="00AA1CA7">
        <w:rPr>
          <w:rFonts w:ascii="Times New Roman" w:eastAsia="Times New Roman" w:hAnsi="Times New Roman" w:cs="Times New Roman"/>
          <w:sz w:val="28"/>
          <w:szCs w:val="28"/>
          <w:lang w:eastAsia="ru-RU"/>
        </w:rPr>
        <w:t> – изменение формы нахождения элемента без его существенного перемещения. Примеры: переход из минеральной фазы в раствор и обратно, извлечение минеральных веществ из почвы растениями. Геохимическая роль процесса может быть очень значительной, несмотря на то, что перемещение почти отсутствует. Например, избирательное извлечение отдельных элементов из почв и их накопление в растениях и продуктах их разложения. Если поступления этих веществ обратно в почву не происходит, почвы истощаются.</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Второй тип</w:t>
      </w:r>
      <w:r w:rsidRPr="00AA1CA7">
        <w:rPr>
          <w:rFonts w:ascii="Times New Roman" w:eastAsia="Times New Roman" w:hAnsi="Times New Roman" w:cs="Times New Roman"/>
          <w:sz w:val="28"/>
          <w:szCs w:val="28"/>
          <w:lang w:eastAsia="ru-RU"/>
        </w:rPr>
        <w:t> – перемещение элемента без изменения формы его нахождения. Перемещение обломков, аэрозолей, текучих вод.</w:t>
      </w:r>
    </w:p>
    <w:p w:rsidR="00A71348" w:rsidRPr="00AA1CA7" w:rsidRDefault="00A71348" w:rsidP="00A71348">
      <w:pPr>
        <w:shd w:val="clear" w:color="auto" w:fill="FFFFFF" w:themeFill="background1"/>
        <w:spacing w:after="0" w:line="240" w:lineRule="auto"/>
        <w:ind w:firstLine="709"/>
        <w:jc w:val="both"/>
        <w:rPr>
          <w:rFonts w:ascii="Times New Roman" w:eastAsia="Times New Roman" w:hAnsi="Times New Roman" w:cs="Times New Roman"/>
          <w:sz w:val="28"/>
          <w:szCs w:val="28"/>
          <w:lang w:eastAsia="ru-RU"/>
        </w:rPr>
      </w:pPr>
      <w:r w:rsidRPr="00AA1CA7">
        <w:rPr>
          <w:rFonts w:ascii="Times New Roman" w:eastAsia="Times New Roman" w:hAnsi="Times New Roman" w:cs="Times New Roman"/>
          <w:i/>
          <w:iCs/>
          <w:sz w:val="28"/>
          <w:szCs w:val="28"/>
          <w:lang w:eastAsia="ru-RU"/>
        </w:rPr>
        <w:t>Третий тип</w:t>
      </w:r>
      <w:r w:rsidRPr="00AA1CA7">
        <w:rPr>
          <w:rFonts w:ascii="Times New Roman" w:eastAsia="Times New Roman" w:hAnsi="Times New Roman" w:cs="Times New Roman"/>
          <w:sz w:val="28"/>
          <w:szCs w:val="28"/>
          <w:lang w:eastAsia="ru-RU"/>
        </w:rPr>
        <w:t xml:space="preserve"> – объединение обоих механизмов. Является преобладающим в </w:t>
      </w:r>
      <w:proofErr w:type="spellStart"/>
      <w:r w:rsidRPr="00AA1CA7">
        <w:rPr>
          <w:rFonts w:ascii="Times New Roman" w:eastAsia="Times New Roman" w:hAnsi="Times New Roman" w:cs="Times New Roman"/>
          <w:sz w:val="28"/>
          <w:szCs w:val="28"/>
          <w:lang w:eastAsia="ru-RU"/>
        </w:rPr>
        <w:t>гипергенных</w:t>
      </w:r>
      <w:proofErr w:type="spellEnd"/>
      <w:r w:rsidRPr="00AA1CA7">
        <w:rPr>
          <w:rFonts w:ascii="Times New Roman" w:eastAsia="Times New Roman" w:hAnsi="Times New Roman" w:cs="Times New Roman"/>
          <w:sz w:val="28"/>
          <w:szCs w:val="28"/>
          <w:lang w:eastAsia="ru-RU"/>
        </w:rPr>
        <w:t xml:space="preserve"> условиях. Первый и второй типы – крайние случаи, их выделение в «чистом» виде можно считать некоторой условностью, применяемой в тех случаях, когда одна из двух составляющих пренебрежимо мала.</w:t>
      </w:r>
    </w:p>
    <w:p w:rsidR="00A71348" w:rsidRPr="00AD2426" w:rsidRDefault="00A71348" w:rsidP="00A71348">
      <w:pPr>
        <w:shd w:val="clear" w:color="auto" w:fill="FFFFFF" w:themeFill="background1"/>
        <w:spacing w:after="0" w:line="240" w:lineRule="auto"/>
        <w:ind w:firstLine="709"/>
        <w:jc w:val="both"/>
        <w:rPr>
          <w:rFonts w:ascii="Times New Roman" w:hAnsi="Times New Roman" w:cs="Times New Roman"/>
          <w:sz w:val="28"/>
          <w:szCs w:val="28"/>
        </w:rPr>
      </w:pPr>
    </w:p>
    <w:p w:rsidR="00A71348" w:rsidRPr="00AD2426" w:rsidRDefault="00A71348" w:rsidP="00A71348">
      <w:pPr>
        <w:shd w:val="clear" w:color="auto" w:fill="FFFFFF" w:themeFill="background1"/>
        <w:spacing w:after="0" w:line="240" w:lineRule="auto"/>
        <w:ind w:firstLine="709"/>
        <w:jc w:val="both"/>
        <w:rPr>
          <w:rFonts w:ascii="Times New Roman" w:hAnsi="Times New Roman" w:cs="Times New Roman"/>
          <w:sz w:val="28"/>
          <w:szCs w:val="28"/>
        </w:rPr>
      </w:pPr>
    </w:p>
    <w:p w:rsidR="000E1CA8" w:rsidRDefault="000E1CA8"/>
    <w:sectPr w:rsidR="000E1C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F75487"/>
    <w:multiLevelType w:val="multilevel"/>
    <w:tmpl w:val="260E4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1731AF"/>
    <w:multiLevelType w:val="multilevel"/>
    <w:tmpl w:val="AAEE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4C7356"/>
    <w:multiLevelType w:val="multilevel"/>
    <w:tmpl w:val="FC420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381"/>
    <w:rsid w:val="000E1CA8"/>
    <w:rsid w:val="00A71348"/>
    <w:rsid w:val="00C44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34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13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13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34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13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13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gau.ru/distance/ebtf_01/mahlaev/geohimiya-bad/img/3.gi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5202</Words>
  <Characters>29658</Characters>
  <Application>Microsoft Office Word</Application>
  <DocSecurity>0</DocSecurity>
  <Lines>247</Lines>
  <Paragraphs>69</Paragraphs>
  <ScaleCrop>false</ScaleCrop>
  <Company>SPecialiST RePack</Company>
  <LinksUpToDate>false</LinksUpToDate>
  <CharactersWithSpaces>34791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2021-05-05T07:48:00Z</dcterms:created>
  <dcterms:modified xsi:type="dcterms:W3CDTF">2021-05-05T07:48:00Z</dcterms:modified>
</cp:coreProperties>
</file>